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00F7" w:rsidRPr="00FF18D7" w:rsidRDefault="008B3529" w:rsidP="00FF18D7">
      <w:pPr>
        <w:pStyle w:val="Bodytext30"/>
        <w:shd w:val="clear" w:color="auto" w:fill="auto"/>
        <w:spacing w:before="0" w:after="0" w:line="240" w:lineRule="auto"/>
        <w:rPr>
          <w:sz w:val="24"/>
          <w:szCs w:val="24"/>
        </w:rPr>
      </w:pPr>
      <w:r w:rsidRPr="00FF18D7">
        <w:rPr>
          <w:sz w:val="24"/>
          <w:szCs w:val="24"/>
        </w:rPr>
        <w:t>Centralizatorul observa</w:t>
      </w:r>
      <w:r w:rsidR="0087375C" w:rsidRPr="00FF18D7">
        <w:rPr>
          <w:sz w:val="24"/>
          <w:szCs w:val="24"/>
        </w:rPr>
        <w:t>ț</w:t>
      </w:r>
      <w:r w:rsidRPr="00FF18D7">
        <w:rPr>
          <w:sz w:val="24"/>
          <w:szCs w:val="24"/>
        </w:rPr>
        <w:t xml:space="preserve">iilor </w:t>
      </w:r>
      <w:r w:rsidR="0087375C" w:rsidRPr="00FF18D7">
        <w:rPr>
          <w:sz w:val="24"/>
          <w:szCs w:val="24"/>
        </w:rPr>
        <w:t>ș</w:t>
      </w:r>
      <w:r w:rsidRPr="00FF18D7">
        <w:rPr>
          <w:sz w:val="24"/>
          <w:szCs w:val="24"/>
        </w:rPr>
        <w:t xml:space="preserve">i propunerilor primite pe marginea proiectului de Ordin privind modificarea </w:t>
      </w:r>
      <w:r w:rsidR="0087375C" w:rsidRPr="00FF18D7">
        <w:rPr>
          <w:sz w:val="24"/>
          <w:szCs w:val="24"/>
        </w:rPr>
        <w:t>ș</w:t>
      </w:r>
      <w:r w:rsidRPr="00FF18D7">
        <w:rPr>
          <w:sz w:val="24"/>
          <w:szCs w:val="24"/>
        </w:rPr>
        <w:t xml:space="preserve">i completarea </w:t>
      </w:r>
      <w:r w:rsidR="00524546" w:rsidRPr="00FF18D7">
        <w:rPr>
          <w:sz w:val="24"/>
          <w:szCs w:val="24"/>
        </w:rPr>
        <w:t xml:space="preserve">Ordinului președintelui Autorității Naționale de Reglementare în Domeniul Energiei nr. 143/2020 privind obligația de a oferta gaze naturale pe piețele centralizate a producătorilor de gaze naturale a căror producție anuală realizată în anul anterior depășește 3.000.000 MWh   </w:t>
      </w:r>
    </w:p>
    <w:p w:rsidR="008B3529" w:rsidRPr="00FF18D7" w:rsidRDefault="00524546" w:rsidP="00FF18D7">
      <w:pPr>
        <w:pStyle w:val="Bodytext30"/>
        <w:shd w:val="clear" w:color="auto" w:fill="auto"/>
        <w:spacing w:before="0" w:after="0" w:line="240" w:lineRule="auto"/>
        <w:rPr>
          <w:b w:val="0"/>
          <w:sz w:val="24"/>
          <w:szCs w:val="24"/>
        </w:rPr>
      </w:pPr>
      <w:r w:rsidRPr="00FF18D7">
        <w:rPr>
          <w:sz w:val="24"/>
          <w:szCs w:val="24"/>
        </w:rPr>
        <w:t xml:space="preserve"> </w:t>
      </w:r>
      <w:r w:rsidR="008B3529" w:rsidRPr="00FF18D7">
        <w:rPr>
          <w:sz w:val="24"/>
          <w:szCs w:val="24"/>
        </w:rPr>
        <w:t>(</w:t>
      </w:r>
      <w:r w:rsidR="008B3529" w:rsidRPr="00FF18D7">
        <w:rPr>
          <w:b w:val="0"/>
          <w:sz w:val="24"/>
          <w:szCs w:val="24"/>
        </w:rPr>
        <w:t>pro</w:t>
      </w:r>
      <w:r w:rsidR="009E6F33" w:rsidRPr="00FF18D7">
        <w:rPr>
          <w:b w:val="0"/>
          <w:sz w:val="24"/>
          <w:szCs w:val="24"/>
        </w:rPr>
        <w:t>iect</w:t>
      </w:r>
      <w:r w:rsidR="008B3529" w:rsidRPr="00FF18D7">
        <w:rPr>
          <w:b w:val="0"/>
          <w:sz w:val="24"/>
          <w:szCs w:val="24"/>
        </w:rPr>
        <w:t xml:space="preserve"> </w:t>
      </w:r>
      <w:r w:rsidR="009E6F33" w:rsidRPr="00FF18D7">
        <w:rPr>
          <w:b w:val="0"/>
          <w:sz w:val="24"/>
          <w:szCs w:val="24"/>
        </w:rPr>
        <w:t>supus consultării publice în perioada</w:t>
      </w:r>
      <w:r w:rsidR="00B85BE6" w:rsidRPr="00FF18D7">
        <w:rPr>
          <w:b w:val="0"/>
          <w:sz w:val="24"/>
          <w:szCs w:val="24"/>
        </w:rPr>
        <w:t xml:space="preserve"> </w:t>
      </w:r>
      <w:r w:rsidRPr="00FF18D7">
        <w:rPr>
          <w:b w:val="0"/>
          <w:sz w:val="24"/>
          <w:szCs w:val="24"/>
        </w:rPr>
        <w:t>12</w:t>
      </w:r>
      <w:r w:rsidR="00B85BE6" w:rsidRPr="00FF18D7">
        <w:rPr>
          <w:b w:val="0"/>
          <w:sz w:val="24"/>
          <w:szCs w:val="24"/>
        </w:rPr>
        <w:t>.</w:t>
      </w:r>
      <w:r w:rsidR="00C360E1" w:rsidRPr="00FF18D7">
        <w:rPr>
          <w:b w:val="0"/>
          <w:sz w:val="24"/>
          <w:szCs w:val="24"/>
        </w:rPr>
        <w:t>0</w:t>
      </w:r>
      <w:r w:rsidRPr="00FF18D7">
        <w:rPr>
          <w:b w:val="0"/>
          <w:sz w:val="24"/>
          <w:szCs w:val="24"/>
        </w:rPr>
        <w:t>1</w:t>
      </w:r>
      <w:r w:rsidR="00C360E1" w:rsidRPr="00FF18D7">
        <w:rPr>
          <w:b w:val="0"/>
          <w:sz w:val="24"/>
          <w:szCs w:val="24"/>
        </w:rPr>
        <w:t>.202</w:t>
      </w:r>
      <w:r w:rsidRPr="00FF18D7">
        <w:rPr>
          <w:b w:val="0"/>
          <w:sz w:val="24"/>
          <w:szCs w:val="24"/>
        </w:rPr>
        <w:t>2</w:t>
      </w:r>
      <w:r w:rsidR="00C360E1" w:rsidRPr="00FF18D7">
        <w:rPr>
          <w:b w:val="0"/>
          <w:sz w:val="24"/>
          <w:szCs w:val="24"/>
        </w:rPr>
        <w:t xml:space="preserve"> – </w:t>
      </w:r>
      <w:r w:rsidRPr="00FF18D7">
        <w:rPr>
          <w:b w:val="0"/>
          <w:sz w:val="24"/>
          <w:szCs w:val="24"/>
        </w:rPr>
        <w:t>24</w:t>
      </w:r>
      <w:r w:rsidR="00C360E1" w:rsidRPr="00FF18D7">
        <w:rPr>
          <w:b w:val="0"/>
          <w:sz w:val="24"/>
          <w:szCs w:val="24"/>
        </w:rPr>
        <w:t>.0</w:t>
      </w:r>
      <w:r w:rsidRPr="00FF18D7">
        <w:rPr>
          <w:b w:val="0"/>
          <w:sz w:val="24"/>
          <w:szCs w:val="24"/>
        </w:rPr>
        <w:t>1</w:t>
      </w:r>
      <w:r w:rsidR="00C360E1" w:rsidRPr="00FF18D7">
        <w:rPr>
          <w:b w:val="0"/>
          <w:sz w:val="24"/>
          <w:szCs w:val="24"/>
        </w:rPr>
        <w:t>.202</w:t>
      </w:r>
      <w:r w:rsidRPr="00FF18D7">
        <w:rPr>
          <w:b w:val="0"/>
          <w:sz w:val="24"/>
          <w:szCs w:val="24"/>
        </w:rPr>
        <w:t>2</w:t>
      </w:r>
      <w:r w:rsidR="008B3529" w:rsidRPr="00FF18D7">
        <w:rPr>
          <w:b w:val="0"/>
          <w:sz w:val="24"/>
          <w:szCs w:val="24"/>
        </w:rPr>
        <w:t>)</w:t>
      </w:r>
    </w:p>
    <w:p w:rsidR="008B3529" w:rsidRPr="00FF18D7" w:rsidRDefault="00A248A0" w:rsidP="00FF18D7">
      <w:pPr>
        <w:pStyle w:val="ListParagraph"/>
        <w:numPr>
          <w:ilvl w:val="0"/>
          <w:numId w:val="14"/>
        </w:numPr>
        <w:autoSpaceDE w:val="0"/>
        <w:autoSpaceDN w:val="0"/>
        <w:adjustRightInd w:val="0"/>
        <w:spacing w:after="0" w:line="240" w:lineRule="auto"/>
        <w:jc w:val="both"/>
        <w:rPr>
          <w:rFonts w:ascii="Times New Roman" w:hAnsi="Times New Roman" w:cs="Times New Roman"/>
          <w:sz w:val="24"/>
          <w:szCs w:val="24"/>
          <w:lang w:val="ro-RO"/>
        </w:rPr>
      </w:pPr>
      <w:r w:rsidRPr="00FF18D7">
        <w:rPr>
          <w:rFonts w:ascii="Times New Roman" w:hAnsi="Times New Roman" w:cs="Times New Roman"/>
          <w:sz w:val="24"/>
          <w:szCs w:val="24"/>
          <w:lang w:val="ro-RO"/>
        </w:rPr>
        <w:t>Propuneri și observații cu caracter general</w:t>
      </w:r>
    </w:p>
    <w:p w:rsidR="00815653" w:rsidRPr="00FF18D7" w:rsidRDefault="00815653" w:rsidP="00FF18D7">
      <w:pPr>
        <w:pStyle w:val="ListParagraph"/>
        <w:autoSpaceDE w:val="0"/>
        <w:autoSpaceDN w:val="0"/>
        <w:adjustRightInd w:val="0"/>
        <w:spacing w:after="0" w:line="240" w:lineRule="auto"/>
        <w:jc w:val="both"/>
        <w:rPr>
          <w:rFonts w:ascii="Times New Roman" w:hAnsi="Times New Roman" w:cs="Times New Roman"/>
          <w:sz w:val="24"/>
          <w:szCs w:val="24"/>
          <w:lang w:val="ro-RO"/>
        </w:rPr>
      </w:pPr>
    </w:p>
    <w:p w:rsidR="00A248A0" w:rsidRPr="00FF18D7" w:rsidRDefault="00A248A0" w:rsidP="00FF18D7">
      <w:pPr>
        <w:pStyle w:val="ListParagraph"/>
        <w:autoSpaceDE w:val="0"/>
        <w:autoSpaceDN w:val="0"/>
        <w:adjustRightInd w:val="0"/>
        <w:spacing w:after="0" w:line="240" w:lineRule="auto"/>
        <w:jc w:val="both"/>
        <w:rPr>
          <w:rFonts w:ascii="Times New Roman" w:hAnsi="Times New Roman" w:cs="Times New Roman"/>
          <w:b/>
          <w:sz w:val="24"/>
          <w:szCs w:val="24"/>
          <w:lang w:val="ro-RO"/>
        </w:rPr>
      </w:pPr>
      <w:r w:rsidRPr="00FF18D7">
        <w:rPr>
          <w:rFonts w:ascii="Times New Roman" w:hAnsi="Times New Roman" w:cs="Times New Roman"/>
          <w:b/>
          <w:sz w:val="24"/>
          <w:szCs w:val="24"/>
          <w:lang w:val="ro-RO"/>
        </w:rPr>
        <w:t>Delgaz grid</w:t>
      </w:r>
    </w:p>
    <w:p w:rsidR="00A248A0" w:rsidRPr="00FF18D7" w:rsidRDefault="00A248A0" w:rsidP="00FF18D7">
      <w:pPr>
        <w:pStyle w:val="ListParagraph"/>
        <w:autoSpaceDE w:val="0"/>
        <w:autoSpaceDN w:val="0"/>
        <w:adjustRightInd w:val="0"/>
        <w:spacing w:after="0" w:line="240" w:lineRule="auto"/>
        <w:rPr>
          <w:rFonts w:ascii="Times New Roman" w:hAnsi="Times New Roman" w:cs="Times New Roman"/>
          <w:sz w:val="24"/>
          <w:szCs w:val="24"/>
          <w:lang w:val="ro-RO"/>
        </w:rPr>
      </w:pPr>
      <w:r w:rsidRPr="00FF18D7">
        <w:rPr>
          <w:rFonts w:ascii="Times New Roman" w:hAnsi="Times New Roman" w:cs="Times New Roman"/>
          <w:sz w:val="24"/>
          <w:szCs w:val="24"/>
          <w:lang w:val="ro-RO"/>
        </w:rPr>
        <w:t>Având în vedere documentul supus consultării publice pe pagina de internet a ANRE  mai sus rubricat, vă  comunicăm că Delgaz Grid S.A. nu are observații/propuneri referitoare la conținutul prevederilor cuprinse în proiectul de act normativ mai sus rubricat.</w:t>
      </w:r>
    </w:p>
    <w:p w:rsidR="00A248A0" w:rsidRPr="00FF18D7" w:rsidRDefault="00A248A0" w:rsidP="00FF18D7">
      <w:pPr>
        <w:pStyle w:val="ListParagraph"/>
        <w:autoSpaceDE w:val="0"/>
        <w:autoSpaceDN w:val="0"/>
        <w:adjustRightInd w:val="0"/>
        <w:spacing w:after="0" w:line="240" w:lineRule="auto"/>
        <w:rPr>
          <w:rFonts w:ascii="Times New Roman" w:hAnsi="Times New Roman" w:cs="Times New Roman"/>
          <w:sz w:val="24"/>
          <w:szCs w:val="24"/>
          <w:lang w:val="ro-RO"/>
        </w:rPr>
      </w:pPr>
      <w:r w:rsidRPr="00FF18D7">
        <w:rPr>
          <w:rFonts w:ascii="Times New Roman" w:hAnsi="Times New Roman" w:cs="Times New Roman"/>
          <w:sz w:val="24"/>
          <w:szCs w:val="24"/>
          <w:lang w:val="ro-RO"/>
        </w:rPr>
        <w:t xml:space="preserve">Suplimentar față de prevederile de modificare supuse procesului de transparență decizională, propunem modificarea/completarea unor prevederi  din  Ordinul ANRE nr. 143/2020, după cum urmează: </w:t>
      </w:r>
    </w:p>
    <w:p w:rsidR="00A248A0" w:rsidRPr="00FF18D7" w:rsidRDefault="00A248A0" w:rsidP="00FF18D7">
      <w:pPr>
        <w:pStyle w:val="ListParagraph"/>
        <w:numPr>
          <w:ilvl w:val="0"/>
          <w:numId w:val="15"/>
        </w:numPr>
        <w:autoSpaceDE w:val="0"/>
        <w:autoSpaceDN w:val="0"/>
        <w:adjustRightInd w:val="0"/>
        <w:spacing w:after="0" w:line="240" w:lineRule="auto"/>
        <w:ind w:left="1440"/>
        <w:rPr>
          <w:rFonts w:ascii="Times New Roman" w:hAnsi="Times New Roman" w:cs="Times New Roman"/>
          <w:sz w:val="24"/>
          <w:szCs w:val="24"/>
          <w:lang w:val="ro-RO"/>
        </w:rPr>
      </w:pPr>
      <w:r w:rsidRPr="00FF18D7">
        <w:rPr>
          <w:rFonts w:ascii="Times New Roman" w:hAnsi="Times New Roman" w:cs="Times New Roman"/>
          <w:sz w:val="24"/>
          <w:szCs w:val="24"/>
          <w:lang w:val="ro-RO"/>
        </w:rPr>
        <w:t>propunem următorul conținut al art. 6 alin. (3):</w:t>
      </w:r>
    </w:p>
    <w:p w:rsidR="00A248A0" w:rsidRPr="00FF18D7" w:rsidRDefault="00A248A0" w:rsidP="00FF18D7">
      <w:pPr>
        <w:pStyle w:val="ListParagraph"/>
        <w:autoSpaceDE w:val="0"/>
        <w:autoSpaceDN w:val="0"/>
        <w:adjustRightInd w:val="0"/>
        <w:spacing w:after="0" w:line="240" w:lineRule="auto"/>
        <w:ind w:left="1440"/>
        <w:rPr>
          <w:rFonts w:ascii="Times New Roman" w:hAnsi="Times New Roman" w:cs="Times New Roman"/>
          <w:i/>
          <w:iCs/>
          <w:sz w:val="24"/>
          <w:szCs w:val="24"/>
          <w:lang w:val="ro-RO"/>
        </w:rPr>
      </w:pPr>
      <w:r w:rsidRPr="00FF18D7">
        <w:rPr>
          <w:rFonts w:ascii="Times New Roman" w:hAnsi="Times New Roman" w:cs="Times New Roman"/>
          <w:i/>
          <w:iCs/>
          <w:sz w:val="24"/>
          <w:szCs w:val="24"/>
          <w:lang w:val="ro-RO"/>
        </w:rPr>
        <w:t xml:space="preserve"> (3)Preţurile medii ponderate ale produselor ofertate sau ale tuturor produselor similare, după caz, sunt calculate de către operatorii pieţelor centralizate ca fiind minimul intre:</w:t>
      </w:r>
    </w:p>
    <w:p w:rsidR="00A248A0" w:rsidRPr="00FF18D7" w:rsidRDefault="00A248A0" w:rsidP="00FF18D7">
      <w:pPr>
        <w:pStyle w:val="ListParagraph"/>
        <w:autoSpaceDE w:val="0"/>
        <w:autoSpaceDN w:val="0"/>
        <w:adjustRightInd w:val="0"/>
        <w:spacing w:after="0" w:line="240" w:lineRule="auto"/>
        <w:ind w:left="1440"/>
        <w:rPr>
          <w:rFonts w:ascii="Times New Roman" w:hAnsi="Times New Roman" w:cs="Times New Roman"/>
          <w:i/>
          <w:iCs/>
          <w:sz w:val="24"/>
          <w:szCs w:val="24"/>
          <w:lang w:val="ro-RO"/>
        </w:rPr>
      </w:pPr>
      <w:r w:rsidRPr="00FF18D7">
        <w:rPr>
          <w:rFonts w:ascii="Times New Roman" w:hAnsi="Times New Roman" w:cs="Times New Roman"/>
          <w:i/>
          <w:iCs/>
          <w:sz w:val="24"/>
          <w:szCs w:val="24"/>
          <w:lang w:val="ro-RO"/>
        </w:rPr>
        <w:t>a)  Preţurile medii ponderate ale produselor ofertate sau ale tuturor produselor similare, după caz, calculate pe baza tranzacţiilor realizate în ultimele 10 (zece) zile anterioare sesiunii de licitaţie. Se vor elimina din calcul preturile minime si maxime.</w:t>
      </w:r>
    </w:p>
    <w:p w:rsidR="00A248A0" w:rsidRPr="00FF18D7" w:rsidRDefault="00A248A0" w:rsidP="00FF18D7">
      <w:pPr>
        <w:pStyle w:val="ListParagraph"/>
        <w:autoSpaceDE w:val="0"/>
        <w:autoSpaceDN w:val="0"/>
        <w:adjustRightInd w:val="0"/>
        <w:spacing w:after="0" w:line="240" w:lineRule="auto"/>
        <w:ind w:left="1440"/>
        <w:rPr>
          <w:rFonts w:ascii="Times New Roman" w:hAnsi="Times New Roman" w:cs="Times New Roman"/>
          <w:i/>
          <w:iCs/>
          <w:sz w:val="24"/>
          <w:szCs w:val="24"/>
          <w:lang w:val="ro-RO"/>
        </w:rPr>
      </w:pPr>
      <w:r w:rsidRPr="00FF18D7">
        <w:rPr>
          <w:rFonts w:ascii="Times New Roman" w:hAnsi="Times New Roman" w:cs="Times New Roman"/>
          <w:i/>
          <w:iCs/>
          <w:sz w:val="24"/>
          <w:szCs w:val="24"/>
          <w:lang w:val="ro-RO"/>
        </w:rPr>
        <w:t xml:space="preserve">b) Cotatiile de inchidere realizate în ultima zi de tranzactionare anterioare sesiunii de licitaţie pe piata olandeza (TTF) şi publicate pe </w:t>
      </w:r>
      <w:hyperlink r:id="rId8" w:history="1">
        <w:r w:rsidRPr="00FF18D7">
          <w:rPr>
            <w:rStyle w:val="Hyperlink"/>
            <w:rFonts w:ascii="Times New Roman" w:hAnsi="Times New Roman" w:cs="Times New Roman"/>
            <w:sz w:val="24"/>
            <w:szCs w:val="24"/>
            <w:lang w:val="ro-RO"/>
          </w:rPr>
          <w:t>https://www.theice.com/products/27996665/Dutch-TTF-Gas-Futures/data</w:t>
        </w:r>
      </w:hyperlink>
      <w:r w:rsidRPr="00FF18D7">
        <w:rPr>
          <w:rFonts w:ascii="Times New Roman" w:hAnsi="Times New Roman" w:cs="Times New Roman"/>
          <w:i/>
          <w:iCs/>
          <w:sz w:val="24"/>
          <w:szCs w:val="24"/>
          <w:lang w:val="ro-RO"/>
        </w:rPr>
        <w:t xml:space="preserve">  la sfârşitul ultimei zile lucrătoare anterioare sesiunii zilnice de licitaţie, la cursul valutar aferent zilei respective. </w:t>
      </w:r>
    </w:p>
    <w:p w:rsidR="00A248A0" w:rsidRPr="00FF18D7" w:rsidRDefault="00A248A0" w:rsidP="00FF18D7">
      <w:pPr>
        <w:pStyle w:val="ListParagraph"/>
        <w:autoSpaceDE w:val="0"/>
        <w:autoSpaceDN w:val="0"/>
        <w:adjustRightInd w:val="0"/>
        <w:spacing w:after="0" w:line="240" w:lineRule="auto"/>
        <w:ind w:left="1440"/>
        <w:rPr>
          <w:rFonts w:ascii="Times New Roman" w:hAnsi="Times New Roman" w:cs="Times New Roman"/>
          <w:i/>
          <w:iCs/>
          <w:sz w:val="24"/>
          <w:szCs w:val="24"/>
          <w:lang w:val="ro-RO"/>
        </w:rPr>
      </w:pPr>
      <w:r w:rsidRPr="00FF18D7">
        <w:rPr>
          <w:rFonts w:ascii="Times New Roman" w:hAnsi="Times New Roman" w:cs="Times New Roman"/>
          <w:i/>
          <w:iCs/>
          <w:sz w:val="24"/>
          <w:szCs w:val="24"/>
          <w:lang w:val="ro-RO"/>
        </w:rPr>
        <w:t>Preturile medii astfel calculate vor fi publicate pe paginile proprii de internet ale operatorilor piețelor centralizate la sfârșitul ultimei zile lucrătoare anterioare sesiunii zilnice de licitație.</w:t>
      </w:r>
    </w:p>
    <w:p w:rsidR="00A248A0" w:rsidRPr="00FF18D7" w:rsidRDefault="00A248A0" w:rsidP="00FF18D7">
      <w:pPr>
        <w:pStyle w:val="ListParagraph"/>
        <w:autoSpaceDE w:val="0"/>
        <w:autoSpaceDN w:val="0"/>
        <w:adjustRightInd w:val="0"/>
        <w:spacing w:after="0" w:line="240" w:lineRule="auto"/>
        <w:ind w:left="1440"/>
        <w:rPr>
          <w:rFonts w:ascii="Times New Roman" w:hAnsi="Times New Roman" w:cs="Times New Roman"/>
          <w:b/>
          <w:bCs/>
          <w:sz w:val="24"/>
          <w:szCs w:val="24"/>
          <w:lang w:val="ro-RO"/>
        </w:rPr>
      </w:pPr>
      <w:r w:rsidRPr="00FF18D7">
        <w:rPr>
          <w:rFonts w:ascii="Times New Roman" w:hAnsi="Times New Roman" w:cs="Times New Roman"/>
          <w:b/>
          <w:bCs/>
          <w:sz w:val="24"/>
          <w:szCs w:val="24"/>
          <w:u w:val="single"/>
          <w:lang w:val="ro-RO"/>
        </w:rPr>
        <w:t xml:space="preserve">Justificare: </w:t>
      </w:r>
      <w:r w:rsidRPr="00FF18D7">
        <w:rPr>
          <w:rFonts w:ascii="Times New Roman" w:hAnsi="Times New Roman" w:cs="Times New Roman"/>
          <w:sz w:val="24"/>
          <w:szCs w:val="24"/>
          <w:lang w:val="ro-RO"/>
        </w:rPr>
        <w:t>considerăm că este necesară o astfel de modificare, având în vedere  că,  pe fondul crizei energetice prețurile din ultimele 60 de zile, care stau la baza determinării prețului maxim de pornire, conform mecanismului în vigoare, au fost foarte mari și aplicarea în continuare a acestui principiu ar conduce la perpetuarea prețurilor mari și pentru perioadele următoare.</w:t>
      </w:r>
    </w:p>
    <w:p w:rsidR="00A248A0" w:rsidRPr="00FF18D7" w:rsidRDefault="00A248A0" w:rsidP="00FF18D7">
      <w:pPr>
        <w:pStyle w:val="ListParagraph"/>
        <w:numPr>
          <w:ilvl w:val="0"/>
          <w:numId w:val="15"/>
        </w:numPr>
        <w:autoSpaceDE w:val="0"/>
        <w:autoSpaceDN w:val="0"/>
        <w:adjustRightInd w:val="0"/>
        <w:spacing w:after="0" w:line="240" w:lineRule="auto"/>
        <w:ind w:left="1440"/>
        <w:rPr>
          <w:rFonts w:ascii="Times New Roman" w:hAnsi="Times New Roman" w:cs="Times New Roman"/>
          <w:sz w:val="24"/>
          <w:szCs w:val="24"/>
          <w:lang w:val="ro-RO"/>
        </w:rPr>
      </w:pPr>
      <w:r w:rsidRPr="00FF18D7">
        <w:rPr>
          <w:rFonts w:ascii="Times New Roman" w:hAnsi="Times New Roman" w:cs="Times New Roman"/>
          <w:sz w:val="24"/>
          <w:szCs w:val="24"/>
          <w:lang w:val="ro-RO"/>
        </w:rPr>
        <w:t>propunem modificarea conținutului art. 7, după cum urmează:</w:t>
      </w:r>
    </w:p>
    <w:p w:rsidR="00A248A0" w:rsidRPr="00FF18D7" w:rsidRDefault="00A248A0" w:rsidP="00FF18D7">
      <w:pPr>
        <w:pStyle w:val="ListParagraph"/>
        <w:autoSpaceDE w:val="0"/>
        <w:autoSpaceDN w:val="0"/>
        <w:adjustRightInd w:val="0"/>
        <w:spacing w:after="0" w:line="240" w:lineRule="auto"/>
        <w:ind w:left="1440"/>
        <w:rPr>
          <w:rFonts w:ascii="Times New Roman" w:hAnsi="Times New Roman" w:cs="Times New Roman"/>
          <w:sz w:val="24"/>
          <w:szCs w:val="24"/>
          <w:lang w:val="ro-RO"/>
        </w:rPr>
      </w:pPr>
      <w:r w:rsidRPr="00FF18D7">
        <w:rPr>
          <w:rFonts w:ascii="Times New Roman" w:hAnsi="Times New Roman" w:cs="Times New Roman"/>
          <w:i/>
          <w:iCs/>
          <w:sz w:val="24"/>
          <w:szCs w:val="24"/>
          <w:lang w:val="ro-RO"/>
        </w:rPr>
        <w:t>Operatorii piețelor centralizate au obligația de a publica zilnic, în mod distinct, toate produsele ofertate și toate tranzacțiile care fac obiectul prezentului ordin, realizate pe platformele electronice pe care le administrează. Aceștia publică informații privind cantitățile aferente produselor ofertate și fiecărei tranzacții și prețurile acestora</w:t>
      </w:r>
      <w:r w:rsidRPr="00FF18D7">
        <w:rPr>
          <w:rFonts w:ascii="Times New Roman" w:hAnsi="Times New Roman" w:cs="Times New Roman"/>
          <w:sz w:val="24"/>
          <w:szCs w:val="24"/>
          <w:lang w:val="ro-RO"/>
        </w:rPr>
        <w:t>.</w:t>
      </w:r>
    </w:p>
    <w:p w:rsidR="00A248A0" w:rsidRPr="00FF18D7" w:rsidRDefault="00A248A0" w:rsidP="00FF18D7">
      <w:pPr>
        <w:pStyle w:val="ListParagraph"/>
        <w:autoSpaceDE w:val="0"/>
        <w:autoSpaceDN w:val="0"/>
        <w:adjustRightInd w:val="0"/>
        <w:spacing w:after="0" w:line="240" w:lineRule="auto"/>
        <w:ind w:left="1440"/>
        <w:rPr>
          <w:rFonts w:ascii="Times New Roman" w:hAnsi="Times New Roman" w:cs="Times New Roman"/>
          <w:sz w:val="24"/>
          <w:szCs w:val="24"/>
          <w:lang w:val="ro-RO"/>
        </w:rPr>
      </w:pPr>
      <w:r w:rsidRPr="00FF18D7">
        <w:rPr>
          <w:rFonts w:ascii="Times New Roman" w:hAnsi="Times New Roman" w:cs="Times New Roman"/>
          <w:b/>
          <w:bCs/>
          <w:sz w:val="24"/>
          <w:szCs w:val="24"/>
          <w:u w:val="single"/>
          <w:lang w:val="ro-RO"/>
        </w:rPr>
        <w:t>Justificare:</w:t>
      </w:r>
      <w:r w:rsidRPr="00FF18D7">
        <w:rPr>
          <w:rFonts w:ascii="Times New Roman" w:hAnsi="Times New Roman" w:cs="Times New Roman"/>
          <w:sz w:val="24"/>
          <w:szCs w:val="24"/>
          <w:lang w:val="ro-RO"/>
        </w:rPr>
        <w:t xml:space="preserve"> considerăm că este necesară includerea în obligațiile operatorilor de piață centralizată, obligația  de a afișa zilnic, în mod distinct, și toate produsele ofertate în baza Ordinului nr. 143/2020,  nu doar cele tranzacționate; ca urmare a cerințelor actuale, sunt publicate doar produsele care sunt și tranzacționate,  însă, sunt produse care se ofertează fără  a fi tranzacționate; dat fiind că, operatorii din piață nu au alte instrumente de evaluare a volumelor disponibile în piață, considerăm necesară modificarea art. (7), conform propunerii de mai sus.</w:t>
      </w:r>
    </w:p>
    <w:p w:rsidR="00815653" w:rsidRPr="00FF18D7" w:rsidRDefault="00815653" w:rsidP="00FF18D7">
      <w:pPr>
        <w:spacing w:after="0" w:line="240" w:lineRule="auto"/>
        <w:rPr>
          <w:rFonts w:ascii="Times New Roman" w:hAnsi="Times New Roman" w:cs="Times New Roman"/>
          <w:sz w:val="24"/>
          <w:szCs w:val="24"/>
        </w:rPr>
      </w:pPr>
      <w:r w:rsidRPr="00FF18D7">
        <w:rPr>
          <w:rFonts w:ascii="Times New Roman" w:hAnsi="Times New Roman" w:cs="Times New Roman"/>
          <w:sz w:val="24"/>
          <w:szCs w:val="24"/>
        </w:rPr>
        <w:br w:type="page"/>
      </w:r>
    </w:p>
    <w:p w:rsidR="00A248A0" w:rsidRPr="00FF18D7" w:rsidRDefault="00815653" w:rsidP="00FF18D7">
      <w:pPr>
        <w:pStyle w:val="ListParagraph"/>
        <w:numPr>
          <w:ilvl w:val="0"/>
          <w:numId w:val="14"/>
        </w:numPr>
        <w:autoSpaceDE w:val="0"/>
        <w:autoSpaceDN w:val="0"/>
        <w:adjustRightInd w:val="0"/>
        <w:spacing w:after="0" w:line="240" w:lineRule="auto"/>
        <w:jc w:val="both"/>
        <w:rPr>
          <w:rFonts w:ascii="Times New Roman" w:hAnsi="Times New Roman" w:cs="Times New Roman"/>
          <w:sz w:val="24"/>
          <w:szCs w:val="24"/>
          <w:lang w:val="ro-RO"/>
        </w:rPr>
      </w:pPr>
      <w:r w:rsidRPr="00FF18D7">
        <w:rPr>
          <w:rFonts w:ascii="Times New Roman" w:hAnsi="Times New Roman" w:cs="Times New Roman"/>
          <w:sz w:val="24"/>
          <w:szCs w:val="24"/>
          <w:lang w:val="ro-RO"/>
        </w:rPr>
        <w:lastRenderedPageBreak/>
        <w:t>Tabel cu propuneri și observații</w:t>
      </w:r>
    </w:p>
    <w:p w:rsidR="00A248A0" w:rsidRPr="00FF18D7" w:rsidRDefault="00A248A0" w:rsidP="00FF18D7">
      <w:pPr>
        <w:autoSpaceDE w:val="0"/>
        <w:autoSpaceDN w:val="0"/>
        <w:adjustRightInd w:val="0"/>
        <w:spacing w:after="0" w:line="240" w:lineRule="auto"/>
        <w:jc w:val="both"/>
        <w:rPr>
          <w:rFonts w:ascii="Times New Roman" w:hAnsi="Times New Roman" w:cs="Times New Roman"/>
          <w:sz w:val="24"/>
          <w:szCs w:val="24"/>
        </w:rPr>
      </w:pPr>
    </w:p>
    <w:tbl>
      <w:tblPr>
        <w:tblStyle w:val="TableGrid"/>
        <w:tblW w:w="15701" w:type="dxa"/>
        <w:tblLayout w:type="fixed"/>
        <w:tblLook w:val="04A0" w:firstRow="1" w:lastRow="0" w:firstColumn="1" w:lastColumn="0" w:noHBand="0" w:noVBand="1"/>
      </w:tblPr>
      <w:tblGrid>
        <w:gridCol w:w="5233"/>
        <w:gridCol w:w="5234"/>
        <w:gridCol w:w="5234"/>
      </w:tblGrid>
      <w:tr w:rsidR="00E80B02" w:rsidRPr="00FF18D7" w:rsidTr="00E80B02">
        <w:trPr>
          <w:trHeight w:val="497"/>
        </w:trPr>
        <w:tc>
          <w:tcPr>
            <w:tcW w:w="5233" w:type="dxa"/>
          </w:tcPr>
          <w:p w:rsidR="00E80B02" w:rsidRPr="00FF18D7" w:rsidRDefault="00E80B02" w:rsidP="00FF18D7">
            <w:pPr>
              <w:autoSpaceDE w:val="0"/>
              <w:autoSpaceDN w:val="0"/>
              <w:adjustRightInd w:val="0"/>
              <w:spacing w:after="0" w:line="240" w:lineRule="auto"/>
              <w:jc w:val="center"/>
              <w:rPr>
                <w:rFonts w:ascii="Times New Roman" w:hAnsi="Times New Roman" w:cs="Times New Roman"/>
                <w:b/>
                <w:bCs/>
                <w:sz w:val="24"/>
                <w:szCs w:val="24"/>
              </w:rPr>
            </w:pPr>
            <w:r w:rsidRPr="00FF18D7">
              <w:rPr>
                <w:rFonts w:ascii="Times New Roman" w:hAnsi="Times New Roman" w:cs="Times New Roman"/>
                <w:b/>
                <w:bCs/>
                <w:sz w:val="24"/>
                <w:szCs w:val="24"/>
              </w:rPr>
              <w:t xml:space="preserve">Prevederi </w:t>
            </w:r>
          </w:p>
          <w:p w:rsidR="00E80B02" w:rsidRPr="00FF18D7" w:rsidRDefault="00E80B02" w:rsidP="00FF18D7">
            <w:pPr>
              <w:autoSpaceDE w:val="0"/>
              <w:autoSpaceDN w:val="0"/>
              <w:adjustRightInd w:val="0"/>
              <w:spacing w:after="0" w:line="240" w:lineRule="auto"/>
              <w:jc w:val="center"/>
              <w:rPr>
                <w:rFonts w:ascii="Times New Roman" w:hAnsi="Times New Roman" w:cs="Times New Roman"/>
                <w:b/>
                <w:bCs/>
                <w:sz w:val="24"/>
                <w:szCs w:val="24"/>
              </w:rPr>
            </w:pPr>
            <w:r w:rsidRPr="00FF18D7">
              <w:rPr>
                <w:rFonts w:ascii="Times New Roman" w:hAnsi="Times New Roman" w:cs="Times New Roman"/>
                <w:b/>
                <w:bCs/>
                <w:sz w:val="24"/>
                <w:szCs w:val="24"/>
              </w:rPr>
              <w:t>Ordin ANRE nr. 143/2020</w:t>
            </w:r>
          </w:p>
        </w:tc>
        <w:tc>
          <w:tcPr>
            <w:tcW w:w="5234" w:type="dxa"/>
          </w:tcPr>
          <w:p w:rsidR="00E80B02" w:rsidRPr="00FF18D7" w:rsidRDefault="00E80B02" w:rsidP="00FF18D7">
            <w:pPr>
              <w:autoSpaceDE w:val="0"/>
              <w:autoSpaceDN w:val="0"/>
              <w:adjustRightInd w:val="0"/>
              <w:spacing w:after="0" w:line="240" w:lineRule="auto"/>
              <w:jc w:val="center"/>
              <w:rPr>
                <w:rFonts w:ascii="Times New Roman" w:hAnsi="Times New Roman" w:cs="Times New Roman"/>
                <w:sz w:val="24"/>
                <w:szCs w:val="24"/>
              </w:rPr>
            </w:pPr>
            <w:r w:rsidRPr="00FF18D7">
              <w:rPr>
                <w:rFonts w:ascii="Times New Roman" w:hAnsi="Times New Roman" w:cs="Times New Roman"/>
                <w:b/>
                <w:bCs/>
                <w:sz w:val="24"/>
                <w:szCs w:val="24"/>
              </w:rPr>
              <w:t>Prevederi proiect Ordin privind modificarea și completarea Ordinului ANRE nr. 143/2020</w:t>
            </w:r>
          </w:p>
        </w:tc>
        <w:tc>
          <w:tcPr>
            <w:tcW w:w="5234" w:type="dxa"/>
          </w:tcPr>
          <w:p w:rsidR="00E80B02" w:rsidRPr="00FF18D7" w:rsidRDefault="00E80B02" w:rsidP="00FF18D7">
            <w:pPr>
              <w:spacing w:after="0" w:line="240" w:lineRule="auto"/>
              <w:jc w:val="center"/>
              <w:rPr>
                <w:rFonts w:ascii="Times New Roman" w:hAnsi="Times New Roman" w:cs="Times New Roman"/>
                <w:sz w:val="24"/>
                <w:szCs w:val="24"/>
              </w:rPr>
            </w:pPr>
            <w:r w:rsidRPr="00FF18D7">
              <w:rPr>
                <w:rFonts w:ascii="Times New Roman" w:hAnsi="Times New Roman" w:cs="Times New Roman"/>
                <w:b/>
                <w:bCs/>
                <w:sz w:val="24"/>
                <w:szCs w:val="24"/>
              </w:rPr>
              <w:t>Propuneri și observații primite</w:t>
            </w:r>
          </w:p>
        </w:tc>
      </w:tr>
      <w:tr w:rsidR="00E80B02" w:rsidRPr="00FF18D7" w:rsidTr="00E80B02">
        <w:tc>
          <w:tcPr>
            <w:tcW w:w="5233" w:type="dxa"/>
          </w:tcPr>
          <w:p w:rsidR="00E80B02" w:rsidRPr="00FF18D7" w:rsidRDefault="00E80B02" w:rsidP="00FF18D7">
            <w:pPr>
              <w:widowControl w:val="0"/>
              <w:autoSpaceDE w:val="0"/>
              <w:autoSpaceDN w:val="0"/>
              <w:adjustRightInd w:val="0"/>
              <w:spacing w:after="0" w:line="240" w:lineRule="auto"/>
              <w:ind w:firstLine="720"/>
              <w:jc w:val="both"/>
              <w:rPr>
                <w:rFonts w:ascii="Times New Roman" w:hAnsi="Times New Roman" w:cs="Times New Roman"/>
                <w:sz w:val="24"/>
                <w:szCs w:val="24"/>
              </w:rPr>
            </w:pPr>
          </w:p>
        </w:tc>
        <w:tc>
          <w:tcPr>
            <w:tcW w:w="5234" w:type="dxa"/>
          </w:tcPr>
          <w:p w:rsidR="00E80B02" w:rsidRPr="00FF18D7" w:rsidRDefault="00E80B02" w:rsidP="00FF18D7">
            <w:pPr>
              <w:widowControl w:val="0"/>
              <w:autoSpaceDE w:val="0"/>
              <w:autoSpaceDN w:val="0"/>
              <w:adjustRightInd w:val="0"/>
              <w:spacing w:after="0" w:line="240" w:lineRule="auto"/>
              <w:ind w:firstLine="720"/>
              <w:jc w:val="both"/>
              <w:rPr>
                <w:rFonts w:ascii="Times New Roman" w:hAnsi="Times New Roman" w:cs="Times New Roman"/>
                <w:sz w:val="24"/>
                <w:szCs w:val="24"/>
              </w:rPr>
            </w:pPr>
            <w:r w:rsidRPr="00FF18D7">
              <w:rPr>
                <w:rFonts w:ascii="Times New Roman" w:hAnsi="Times New Roman" w:cs="Times New Roman"/>
                <w:sz w:val="24"/>
                <w:szCs w:val="24"/>
              </w:rPr>
              <w:t>Având în vedere prevederile art. 177 alin. (3</w:t>
            </w:r>
            <w:r w:rsidRPr="00FF18D7">
              <w:rPr>
                <w:rFonts w:ascii="Times New Roman" w:hAnsi="Times New Roman" w:cs="Times New Roman"/>
                <w:sz w:val="24"/>
                <w:szCs w:val="24"/>
                <w:vertAlign w:val="superscript"/>
              </w:rPr>
              <w:t>16</w:t>
            </w:r>
            <w:r w:rsidRPr="00FF18D7">
              <w:rPr>
                <w:rFonts w:ascii="Times New Roman" w:hAnsi="Times New Roman" w:cs="Times New Roman"/>
                <w:sz w:val="24"/>
                <w:szCs w:val="24"/>
              </w:rPr>
              <w:t xml:space="preserve">) din Legea energiei electrice și a gazelor naturale nr. 123/2012, cu modificările și completările ulterioare, </w:t>
            </w:r>
          </w:p>
          <w:p w:rsidR="00E80B02" w:rsidRPr="00FF18D7" w:rsidRDefault="00E80B02" w:rsidP="00FF18D7">
            <w:pPr>
              <w:widowControl w:val="0"/>
              <w:autoSpaceDE w:val="0"/>
              <w:autoSpaceDN w:val="0"/>
              <w:adjustRightInd w:val="0"/>
              <w:spacing w:after="0" w:line="240" w:lineRule="auto"/>
              <w:ind w:firstLine="720"/>
              <w:jc w:val="both"/>
              <w:rPr>
                <w:rFonts w:ascii="Times New Roman" w:hAnsi="Times New Roman" w:cs="Times New Roman"/>
                <w:sz w:val="24"/>
                <w:szCs w:val="24"/>
              </w:rPr>
            </w:pPr>
            <w:r w:rsidRPr="00FF18D7">
              <w:rPr>
                <w:rFonts w:ascii="Times New Roman" w:hAnsi="Times New Roman" w:cs="Times New Roman"/>
                <w:sz w:val="24"/>
                <w:szCs w:val="24"/>
              </w:rPr>
              <w:t xml:space="preserve">în temeiul art. 10 alin. (1) lit. a) și q) din Ordonanța de urgență a Guvernului nr. 33/2007 privind organizarea și funcționarea </w:t>
            </w:r>
            <w:bookmarkStart w:id="0" w:name="_Hlk92187447"/>
            <w:r w:rsidRPr="00FF18D7">
              <w:rPr>
                <w:rFonts w:ascii="Times New Roman" w:hAnsi="Times New Roman" w:cs="Times New Roman"/>
                <w:sz w:val="24"/>
                <w:szCs w:val="24"/>
              </w:rPr>
              <w:t>Autorității Naționale de Reglementare în Domeniul Energiei</w:t>
            </w:r>
            <w:bookmarkEnd w:id="0"/>
            <w:r w:rsidRPr="00FF18D7">
              <w:rPr>
                <w:rFonts w:ascii="Times New Roman" w:hAnsi="Times New Roman" w:cs="Times New Roman"/>
                <w:sz w:val="24"/>
                <w:szCs w:val="24"/>
              </w:rPr>
              <w:t>, aprobată cu modificări și completări prin Legea nr. 160/2012, cu modificările și completările ulterioare,</w:t>
            </w:r>
          </w:p>
          <w:p w:rsidR="00E80B02" w:rsidRPr="00FF18D7" w:rsidRDefault="00E80B02" w:rsidP="00FF18D7">
            <w:pPr>
              <w:autoSpaceDE w:val="0"/>
              <w:autoSpaceDN w:val="0"/>
              <w:adjustRightInd w:val="0"/>
              <w:spacing w:after="0" w:line="240" w:lineRule="auto"/>
              <w:jc w:val="both"/>
              <w:rPr>
                <w:rFonts w:ascii="Times New Roman" w:hAnsi="Times New Roman" w:cs="Times New Roman"/>
                <w:sz w:val="24"/>
                <w:szCs w:val="24"/>
              </w:rPr>
            </w:pPr>
            <w:r w:rsidRPr="00FF18D7">
              <w:rPr>
                <w:rFonts w:ascii="Times New Roman" w:hAnsi="Times New Roman" w:cs="Times New Roman"/>
                <w:sz w:val="24"/>
                <w:szCs w:val="24"/>
              </w:rPr>
              <w:t>președintele Autorității Naționale de Reglementare în Domeniul Energiei emite prezentul ordin:</w:t>
            </w:r>
          </w:p>
        </w:tc>
        <w:tc>
          <w:tcPr>
            <w:tcW w:w="5234" w:type="dxa"/>
          </w:tcPr>
          <w:p w:rsidR="00E80B02" w:rsidRPr="00FF18D7" w:rsidRDefault="00E80B02" w:rsidP="00FF18D7">
            <w:pPr>
              <w:spacing w:after="0" w:line="240" w:lineRule="auto"/>
              <w:rPr>
                <w:rFonts w:ascii="Times New Roman" w:hAnsi="Times New Roman" w:cs="Times New Roman"/>
                <w:sz w:val="24"/>
                <w:szCs w:val="24"/>
              </w:rPr>
            </w:pPr>
          </w:p>
        </w:tc>
      </w:tr>
      <w:tr w:rsidR="00E80B02" w:rsidRPr="00FF18D7" w:rsidTr="00E80B02">
        <w:tc>
          <w:tcPr>
            <w:tcW w:w="5233" w:type="dxa"/>
          </w:tcPr>
          <w:p w:rsidR="00E80B02" w:rsidRPr="00FF18D7" w:rsidRDefault="00E80B02" w:rsidP="00FF18D7">
            <w:pPr>
              <w:widowControl w:val="0"/>
              <w:autoSpaceDE w:val="0"/>
              <w:autoSpaceDN w:val="0"/>
              <w:adjustRightInd w:val="0"/>
              <w:spacing w:after="0" w:line="240" w:lineRule="auto"/>
              <w:jc w:val="both"/>
              <w:rPr>
                <w:rFonts w:ascii="Times New Roman" w:hAnsi="Times New Roman" w:cs="Times New Roman"/>
                <w:b/>
                <w:bCs/>
                <w:sz w:val="24"/>
                <w:szCs w:val="24"/>
              </w:rPr>
            </w:pPr>
          </w:p>
        </w:tc>
        <w:tc>
          <w:tcPr>
            <w:tcW w:w="5234" w:type="dxa"/>
          </w:tcPr>
          <w:p w:rsidR="00E80B02" w:rsidRPr="00FF18D7" w:rsidRDefault="00E80B02" w:rsidP="00FF18D7">
            <w:pPr>
              <w:widowControl w:val="0"/>
              <w:autoSpaceDE w:val="0"/>
              <w:autoSpaceDN w:val="0"/>
              <w:adjustRightInd w:val="0"/>
              <w:spacing w:after="0" w:line="240" w:lineRule="auto"/>
              <w:jc w:val="both"/>
              <w:rPr>
                <w:rFonts w:ascii="Times New Roman" w:hAnsi="Times New Roman" w:cs="Times New Roman"/>
                <w:sz w:val="24"/>
                <w:szCs w:val="24"/>
              </w:rPr>
            </w:pPr>
            <w:r w:rsidRPr="00FF18D7">
              <w:rPr>
                <w:rFonts w:ascii="Times New Roman" w:hAnsi="Times New Roman" w:cs="Times New Roman"/>
                <w:b/>
                <w:bCs/>
                <w:sz w:val="24"/>
                <w:szCs w:val="24"/>
              </w:rPr>
              <w:t>Art. I</w:t>
            </w:r>
            <w:r w:rsidRPr="00FF18D7">
              <w:rPr>
                <w:rFonts w:ascii="Times New Roman" w:hAnsi="Times New Roman" w:cs="Times New Roman"/>
                <w:sz w:val="24"/>
                <w:szCs w:val="24"/>
              </w:rPr>
              <w:t xml:space="preserve"> – </w:t>
            </w:r>
            <w:r w:rsidRPr="00FF18D7">
              <w:rPr>
                <w:rFonts w:ascii="Times New Roman" w:hAnsi="Times New Roman" w:cs="Times New Roman"/>
                <w:bCs/>
                <w:sz w:val="24"/>
                <w:szCs w:val="24"/>
              </w:rPr>
              <w:t>Ordinul președintelui Autorității Naționale de Reglementare în Domeniul Energiei nr. 143/2020 privind obligația de a oferta gaze naturale pe piețele centralizate a producătorilor de gaze naturale a căror producție anuală realizată în anul anterior depășește 3.000.000 MWh publicat în Monitorul Oficial al României, Partea I, nr. 631 din 17 iulie 2020, se modifică și se completează după cum urmează:</w:t>
            </w:r>
          </w:p>
        </w:tc>
        <w:tc>
          <w:tcPr>
            <w:tcW w:w="5234" w:type="dxa"/>
          </w:tcPr>
          <w:p w:rsidR="00E80B02" w:rsidRPr="00FF18D7" w:rsidRDefault="00E80B02" w:rsidP="00FF18D7">
            <w:pPr>
              <w:spacing w:after="0" w:line="240" w:lineRule="auto"/>
              <w:rPr>
                <w:rFonts w:ascii="Times New Roman" w:hAnsi="Times New Roman" w:cs="Times New Roman"/>
                <w:sz w:val="24"/>
                <w:szCs w:val="24"/>
              </w:rPr>
            </w:pPr>
          </w:p>
        </w:tc>
      </w:tr>
      <w:tr w:rsidR="00E80B02" w:rsidRPr="00FF18D7" w:rsidTr="00E80B02">
        <w:tc>
          <w:tcPr>
            <w:tcW w:w="5233" w:type="dxa"/>
          </w:tcPr>
          <w:p w:rsidR="00E80B02" w:rsidRPr="00FF18D7" w:rsidRDefault="00E80B02" w:rsidP="00FF18D7">
            <w:pPr>
              <w:autoSpaceDE w:val="0"/>
              <w:autoSpaceDN w:val="0"/>
              <w:adjustRightInd w:val="0"/>
              <w:spacing w:after="0" w:line="240" w:lineRule="auto"/>
              <w:jc w:val="both"/>
              <w:rPr>
                <w:rFonts w:ascii="Times New Roman" w:hAnsi="Times New Roman" w:cs="Times New Roman"/>
                <w:b/>
                <w:sz w:val="24"/>
                <w:szCs w:val="24"/>
              </w:rPr>
            </w:pPr>
            <w:r w:rsidRPr="00FF18D7">
              <w:rPr>
                <w:rFonts w:ascii="Times New Roman" w:hAnsi="Times New Roman" w:cs="Times New Roman"/>
                <w:b/>
                <w:sz w:val="24"/>
                <w:szCs w:val="24"/>
              </w:rPr>
              <w:t>Art.2</w:t>
            </w:r>
          </w:p>
          <w:p w:rsidR="00E80B02" w:rsidRPr="00FF18D7" w:rsidRDefault="00E80B02" w:rsidP="00FF18D7">
            <w:pPr>
              <w:widowControl w:val="0"/>
              <w:autoSpaceDE w:val="0"/>
              <w:autoSpaceDN w:val="0"/>
              <w:adjustRightInd w:val="0"/>
              <w:spacing w:after="0" w:line="240" w:lineRule="auto"/>
              <w:jc w:val="both"/>
              <w:rPr>
                <w:rFonts w:ascii="Times New Roman" w:hAnsi="Times New Roman" w:cs="Times New Roman"/>
                <w:i/>
                <w:sz w:val="24"/>
                <w:szCs w:val="24"/>
              </w:rPr>
            </w:pPr>
            <w:r w:rsidRPr="00FF18D7">
              <w:rPr>
                <w:rFonts w:ascii="Times New Roman" w:hAnsi="Times New Roman" w:cs="Times New Roman"/>
                <w:i/>
                <w:sz w:val="24"/>
                <w:szCs w:val="24"/>
              </w:rPr>
              <w:t>„(3) Ponderea cantitativă repartizată în vederea ofertării pe fiecare din produsele prevăzute la alin. (1) este următoarea:[…]</w:t>
            </w:r>
          </w:p>
          <w:p w:rsidR="00E80B02" w:rsidRPr="00FF18D7" w:rsidRDefault="00E80B02" w:rsidP="00FF18D7">
            <w:pPr>
              <w:autoSpaceDE w:val="0"/>
              <w:autoSpaceDN w:val="0"/>
              <w:adjustRightInd w:val="0"/>
              <w:spacing w:after="0" w:line="240" w:lineRule="auto"/>
              <w:jc w:val="both"/>
              <w:rPr>
                <w:rFonts w:ascii="Times New Roman" w:hAnsi="Times New Roman" w:cs="Times New Roman"/>
                <w:i/>
                <w:sz w:val="24"/>
                <w:szCs w:val="24"/>
              </w:rPr>
            </w:pPr>
            <w:r w:rsidRPr="00FF18D7">
              <w:rPr>
                <w:rFonts w:ascii="Times New Roman" w:hAnsi="Times New Roman" w:cs="Times New Roman"/>
                <w:i/>
                <w:sz w:val="24"/>
                <w:szCs w:val="24"/>
              </w:rPr>
              <w:t>c) în perioada 1 ianuarie 2022 - 31 decembrie 2022 :</w:t>
            </w:r>
          </w:p>
          <w:p w:rsidR="00E80B02" w:rsidRPr="00FF18D7" w:rsidRDefault="00E80B02" w:rsidP="00FF18D7">
            <w:pPr>
              <w:numPr>
                <w:ilvl w:val="0"/>
                <w:numId w:val="6"/>
              </w:numPr>
              <w:autoSpaceDE w:val="0"/>
              <w:autoSpaceDN w:val="0"/>
              <w:adjustRightInd w:val="0"/>
              <w:spacing w:after="0" w:line="240" w:lineRule="auto"/>
              <w:ind w:left="1134"/>
              <w:contextualSpacing/>
              <w:jc w:val="both"/>
              <w:rPr>
                <w:rFonts w:ascii="Times New Roman" w:hAnsi="Times New Roman" w:cs="Times New Roman"/>
                <w:i/>
                <w:sz w:val="24"/>
                <w:szCs w:val="24"/>
              </w:rPr>
            </w:pPr>
            <m:oMath>
              <m:r>
                <w:rPr>
                  <w:rFonts w:ascii="Cambria Math" w:eastAsiaTheme="minorHAnsi" w:hAnsi="Cambria Math" w:cs="Times New Roman"/>
                  <w:sz w:val="24"/>
                  <w:szCs w:val="24"/>
                </w:rPr>
                <m:t>Clu=35%</m:t>
              </m:r>
            </m:oMath>
            <w:r w:rsidRPr="00FF18D7">
              <w:rPr>
                <w:rFonts w:ascii="Times New Roman" w:hAnsi="Times New Roman" w:cs="Times New Roman"/>
                <w:i/>
                <w:sz w:val="24"/>
                <w:szCs w:val="24"/>
              </w:rPr>
              <w:t>;</w:t>
            </w:r>
          </w:p>
          <w:p w:rsidR="00E80B02" w:rsidRPr="00FF18D7" w:rsidRDefault="00E80B02" w:rsidP="00FF18D7">
            <w:pPr>
              <w:numPr>
                <w:ilvl w:val="0"/>
                <w:numId w:val="6"/>
              </w:numPr>
              <w:autoSpaceDE w:val="0"/>
              <w:autoSpaceDN w:val="0"/>
              <w:adjustRightInd w:val="0"/>
              <w:spacing w:after="0" w:line="240" w:lineRule="auto"/>
              <w:ind w:left="1134"/>
              <w:contextualSpacing/>
              <w:jc w:val="both"/>
              <w:rPr>
                <w:rFonts w:ascii="Times New Roman" w:hAnsi="Times New Roman" w:cs="Times New Roman"/>
                <w:i/>
                <w:sz w:val="24"/>
                <w:szCs w:val="24"/>
              </w:rPr>
            </w:pPr>
            <m:oMath>
              <m:r>
                <w:rPr>
                  <w:rFonts w:ascii="Cambria Math" w:eastAsiaTheme="minorHAnsi" w:hAnsi="Cambria Math" w:cs="Times New Roman"/>
                  <w:sz w:val="24"/>
                  <w:szCs w:val="24"/>
                </w:rPr>
                <m:t>Ctrim=30%</m:t>
              </m:r>
            </m:oMath>
            <w:r w:rsidRPr="00FF18D7">
              <w:rPr>
                <w:rFonts w:ascii="Times New Roman" w:hAnsi="Times New Roman" w:cs="Times New Roman"/>
                <w:i/>
                <w:sz w:val="24"/>
                <w:szCs w:val="24"/>
              </w:rPr>
              <w:t>;</w:t>
            </w:r>
          </w:p>
          <w:p w:rsidR="00E80B02" w:rsidRPr="00FF18D7" w:rsidRDefault="00E80B02" w:rsidP="00FF18D7">
            <w:pPr>
              <w:numPr>
                <w:ilvl w:val="0"/>
                <w:numId w:val="6"/>
              </w:numPr>
              <w:autoSpaceDE w:val="0"/>
              <w:autoSpaceDN w:val="0"/>
              <w:adjustRightInd w:val="0"/>
              <w:spacing w:after="0" w:line="240" w:lineRule="auto"/>
              <w:ind w:left="1134"/>
              <w:contextualSpacing/>
              <w:jc w:val="both"/>
              <w:rPr>
                <w:rFonts w:ascii="Times New Roman" w:hAnsi="Times New Roman" w:cs="Times New Roman"/>
                <w:i/>
                <w:sz w:val="24"/>
                <w:szCs w:val="24"/>
              </w:rPr>
            </w:pPr>
            <m:oMath>
              <m:r>
                <w:rPr>
                  <w:rFonts w:ascii="Cambria Math" w:eastAsiaTheme="minorHAnsi" w:hAnsi="Cambria Math" w:cs="Times New Roman"/>
                  <w:sz w:val="24"/>
                  <w:szCs w:val="24"/>
                </w:rPr>
                <m:t>Csem=5%</m:t>
              </m:r>
            </m:oMath>
            <w:r w:rsidRPr="00FF18D7">
              <w:rPr>
                <w:rFonts w:ascii="Times New Roman" w:hAnsi="Times New Roman" w:cs="Times New Roman"/>
                <w:i/>
                <w:sz w:val="24"/>
                <w:szCs w:val="24"/>
              </w:rPr>
              <w:t>;</w:t>
            </w:r>
          </w:p>
          <w:p w:rsidR="00E80B02" w:rsidRPr="00FF18D7" w:rsidRDefault="00E80B02" w:rsidP="00FF18D7">
            <w:pPr>
              <w:numPr>
                <w:ilvl w:val="0"/>
                <w:numId w:val="6"/>
              </w:numPr>
              <w:autoSpaceDE w:val="0"/>
              <w:autoSpaceDN w:val="0"/>
              <w:adjustRightInd w:val="0"/>
              <w:spacing w:after="0" w:line="240" w:lineRule="auto"/>
              <w:ind w:left="1134"/>
              <w:contextualSpacing/>
              <w:jc w:val="both"/>
              <w:rPr>
                <w:rFonts w:ascii="Times New Roman" w:hAnsi="Times New Roman" w:cs="Times New Roman"/>
                <w:i/>
                <w:sz w:val="24"/>
                <w:szCs w:val="24"/>
              </w:rPr>
            </w:pPr>
            <m:oMath>
              <m:r>
                <w:rPr>
                  <w:rFonts w:ascii="Cambria Math" w:eastAsiaTheme="minorHAnsi" w:hAnsi="Cambria Math" w:cs="Times New Roman"/>
                  <w:sz w:val="24"/>
                  <w:szCs w:val="24"/>
                </w:rPr>
                <w:lastRenderedPageBreak/>
                <m:t>Csez=30%</m:t>
              </m:r>
            </m:oMath>
            <w:r w:rsidRPr="00FF18D7">
              <w:rPr>
                <w:rFonts w:ascii="Times New Roman" w:hAnsi="Times New Roman" w:cs="Times New Roman"/>
                <w:i/>
                <w:sz w:val="24"/>
                <w:szCs w:val="24"/>
              </w:rPr>
              <w:t>;</w:t>
            </w:r>
          </w:p>
          <w:p w:rsidR="00E80B02" w:rsidRPr="00FF18D7" w:rsidRDefault="00E80B02" w:rsidP="00FF18D7">
            <w:pPr>
              <w:numPr>
                <w:ilvl w:val="0"/>
                <w:numId w:val="6"/>
              </w:numPr>
              <w:autoSpaceDE w:val="0"/>
              <w:autoSpaceDN w:val="0"/>
              <w:adjustRightInd w:val="0"/>
              <w:spacing w:after="0" w:line="240" w:lineRule="auto"/>
              <w:ind w:left="1134"/>
              <w:contextualSpacing/>
              <w:jc w:val="both"/>
              <w:rPr>
                <w:rFonts w:ascii="Times New Roman" w:hAnsi="Times New Roman" w:cs="Times New Roman"/>
                <w:i/>
                <w:sz w:val="24"/>
                <w:szCs w:val="24"/>
              </w:rPr>
            </w:pPr>
            <m:oMath>
              <m:r>
                <w:rPr>
                  <w:rFonts w:ascii="Cambria Math" w:eastAsiaTheme="minorHAnsi" w:hAnsi="Cambria Math" w:cs="Times New Roman"/>
                  <w:sz w:val="24"/>
                  <w:szCs w:val="24"/>
                </w:rPr>
                <m:t>Can=0%</m:t>
              </m:r>
            </m:oMath>
            <w:r w:rsidRPr="00FF18D7">
              <w:rPr>
                <w:rFonts w:ascii="Times New Roman" w:hAnsi="Times New Roman" w:cs="Times New Roman"/>
                <w:i/>
                <w:sz w:val="24"/>
                <w:szCs w:val="24"/>
              </w:rPr>
              <w:t>.”</w:t>
            </w:r>
          </w:p>
          <w:p w:rsidR="00E80B02" w:rsidRPr="00FF18D7" w:rsidRDefault="00E80B02" w:rsidP="00FF18D7">
            <w:pPr>
              <w:autoSpaceDE w:val="0"/>
              <w:autoSpaceDN w:val="0"/>
              <w:adjustRightInd w:val="0"/>
              <w:spacing w:after="0" w:line="240" w:lineRule="auto"/>
              <w:ind w:left="426"/>
              <w:jc w:val="both"/>
              <w:rPr>
                <w:rFonts w:ascii="Times New Roman" w:hAnsi="Times New Roman" w:cs="Times New Roman"/>
                <w:i/>
                <w:sz w:val="24"/>
                <w:szCs w:val="24"/>
              </w:rPr>
            </w:pPr>
          </w:p>
          <w:p w:rsidR="00E80B02" w:rsidRPr="00FF18D7" w:rsidRDefault="00E80B02" w:rsidP="00FF18D7">
            <w:pPr>
              <w:autoSpaceDE w:val="0"/>
              <w:autoSpaceDN w:val="0"/>
              <w:adjustRightInd w:val="0"/>
              <w:spacing w:after="0" w:line="240" w:lineRule="auto"/>
              <w:ind w:left="426"/>
              <w:jc w:val="both"/>
              <w:rPr>
                <w:rFonts w:ascii="Times New Roman" w:hAnsi="Times New Roman" w:cs="Times New Roman"/>
                <w:b/>
                <w:sz w:val="24"/>
                <w:szCs w:val="24"/>
              </w:rPr>
            </w:pPr>
          </w:p>
        </w:tc>
        <w:tc>
          <w:tcPr>
            <w:tcW w:w="5234" w:type="dxa"/>
          </w:tcPr>
          <w:p w:rsidR="00E80B02" w:rsidRPr="00FF18D7" w:rsidRDefault="00E80B02" w:rsidP="00FF18D7">
            <w:pPr>
              <w:pStyle w:val="ListParagraph"/>
              <w:widowControl w:val="0"/>
              <w:autoSpaceDE w:val="0"/>
              <w:autoSpaceDN w:val="0"/>
              <w:adjustRightInd w:val="0"/>
              <w:spacing w:after="0" w:line="240" w:lineRule="auto"/>
              <w:ind w:left="34"/>
              <w:contextualSpacing/>
              <w:jc w:val="both"/>
              <w:rPr>
                <w:rFonts w:ascii="Times New Roman" w:hAnsi="Times New Roman" w:cs="Times New Roman"/>
                <w:sz w:val="24"/>
                <w:szCs w:val="24"/>
                <w:lang w:val="ro-RO"/>
              </w:rPr>
            </w:pPr>
            <w:r w:rsidRPr="00FF18D7">
              <w:rPr>
                <w:rFonts w:ascii="Times New Roman" w:hAnsi="Times New Roman" w:cs="Times New Roman"/>
                <w:b/>
                <w:sz w:val="24"/>
                <w:szCs w:val="24"/>
                <w:lang w:val="ro-RO"/>
              </w:rPr>
              <w:lastRenderedPageBreak/>
              <w:t>La articolul 2 alineatul (3) litera c) se modifică și va avea următorul cuprins</w:t>
            </w:r>
            <w:r w:rsidRPr="00FF18D7">
              <w:rPr>
                <w:rFonts w:ascii="Times New Roman" w:hAnsi="Times New Roman" w:cs="Times New Roman"/>
                <w:sz w:val="24"/>
                <w:szCs w:val="24"/>
                <w:lang w:val="ro-RO"/>
              </w:rPr>
              <w:t xml:space="preserve">: </w:t>
            </w:r>
          </w:p>
          <w:p w:rsidR="00E80B02" w:rsidRDefault="00E80B02" w:rsidP="00FF18D7">
            <w:pPr>
              <w:autoSpaceDE w:val="0"/>
              <w:autoSpaceDN w:val="0"/>
              <w:adjustRightInd w:val="0"/>
              <w:spacing w:after="0" w:line="240" w:lineRule="auto"/>
              <w:ind w:left="426"/>
              <w:jc w:val="both"/>
              <w:rPr>
                <w:rFonts w:ascii="Times New Roman" w:hAnsi="Times New Roman" w:cs="Times New Roman"/>
                <w:i/>
                <w:sz w:val="24"/>
                <w:szCs w:val="24"/>
              </w:rPr>
            </w:pPr>
          </w:p>
          <w:p w:rsidR="00E80B02" w:rsidRDefault="00E80B02" w:rsidP="00FF18D7">
            <w:pPr>
              <w:autoSpaceDE w:val="0"/>
              <w:autoSpaceDN w:val="0"/>
              <w:adjustRightInd w:val="0"/>
              <w:spacing w:after="0" w:line="240" w:lineRule="auto"/>
              <w:ind w:left="426"/>
              <w:jc w:val="both"/>
              <w:rPr>
                <w:rFonts w:ascii="Times New Roman" w:hAnsi="Times New Roman" w:cs="Times New Roman"/>
                <w:i/>
                <w:sz w:val="24"/>
                <w:szCs w:val="24"/>
              </w:rPr>
            </w:pPr>
          </w:p>
          <w:p w:rsidR="00E80B02" w:rsidRPr="00FF18D7" w:rsidRDefault="00E80B02" w:rsidP="00FF18D7">
            <w:pPr>
              <w:autoSpaceDE w:val="0"/>
              <w:autoSpaceDN w:val="0"/>
              <w:adjustRightInd w:val="0"/>
              <w:spacing w:after="0" w:line="240" w:lineRule="auto"/>
              <w:ind w:left="426"/>
              <w:jc w:val="both"/>
              <w:rPr>
                <w:rFonts w:ascii="Times New Roman" w:hAnsi="Times New Roman" w:cs="Times New Roman"/>
                <w:i/>
                <w:sz w:val="24"/>
                <w:szCs w:val="24"/>
              </w:rPr>
            </w:pPr>
            <w:r w:rsidRPr="00FF18D7">
              <w:rPr>
                <w:rFonts w:ascii="Times New Roman" w:hAnsi="Times New Roman" w:cs="Times New Roman"/>
                <w:i/>
                <w:sz w:val="24"/>
                <w:szCs w:val="24"/>
              </w:rPr>
              <w:t>”c) în perioada 1 ianuarie 2022 - 31 decembrie 2022 :</w:t>
            </w:r>
          </w:p>
          <w:p w:rsidR="00E80B02" w:rsidRPr="00FF18D7" w:rsidRDefault="00E80B02" w:rsidP="00FF18D7">
            <w:pPr>
              <w:numPr>
                <w:ilvl w:val="0"/>
                <w:numId w:val="17"/>
              </w:numPr>
              <w:autoSpaceDE w:val="0"/>
              <w:autoSpaceDN w:val="0"/>
              <w:adjustRightInd w:val="0"/>
              <w:spacing w:after="0" w:line="240" w:lineRule="auto"/>
              <w:ind w:left="1172"/>
              <w:contextualSpacing/>
              <w:jc w:val="both"/>
              <w:rPr>
                <w:rFonts w:ascii="Times New Roman" w:hAnsi="Times New Roman" w:cs="Times New Roman"/>
                <w:i/>
                <w:sz w:val="24"/>
                <w:szCs w:val="24"/>
              </w:rPr>
            </w:pPr>
            <m:oMath>
              <m:r>
                <w:rPr>
                  <w:rFonts w:ascii="Cambria Math" w:eastAsiaTheme="minorHAnsi" w:hAnsi="Cambria Math" w:cs="Times New Roman"/>
                  <w:sz w:val="24"/>
                  <w:szCs w:val="24"/>
                </w:rPr>
                <m:t>Clu=35%</m:t>
              </m:r>
            </m:oMath>
            <w:r w:rsidRPr="00FF18D7">
              <w:rPr>
                <w:rFonts w:ascii="Times New Roman" w:hAnsi="Times New Roman" w:cs="Times New Roman"/>
                <w:i/>
                <w:sz w:val="24"/>
                <w:szCs w:val="24"/>
              </w:rPr>
              <w:t>;</w:t>
            </w:r>
          </w:p>
          <w:p w:rsidR="00E80B02" w:rsidRPr="00FF18D7" w:rsidRDefault="00E80B02" w:rsidP="00FF18D7">
            <w:pPr>
              <w:numPr>
                <w:ilvl w:val="0"/>
                <w:numId w:val="17"/>
              </w:numPr>
              <w:autoSpaceDE w:val="0"/>
              <w:autoSpaceDN w:val="0"/>
              <w:adjustRightInd w:val="0"/>
              <w:spacing w:after="0" w:line="240" w:lineRule="auto"/>
              <w:ind w:left="1134"/>
              <w:contextualSpacing/>
              <w:jc w:val="both"/>
              <w:rPr>
                <w:rFonts w:ascii="Times New Roman" w:hAnsi="Times New Roman" w:cs="Times New Roman"/>
                <w:i/>
                <w:sz w:val="24"/>
                <w:szCs w:val="24"/>
              </w:rPr>
            </w:pPr>
            <m:oMath>
              <m:r>
                <w:rPr>
                  <w:rFonts w:ascii="Cambria Math" w:eastAsiaTheme="minorHAnsi" w:hAnsi="Cambria Math" w:cs="Times New Roman"/>
                  <w:sz w:val="24"/>
                  <w:szCs w:val="24"/>
                </w:rPr>
                <m:t>Ctrim=20%</m:t>
              </m:r>
            </m:oMath>
            <w:r w:rsidRPr="00FF18D7">
              <w:rPr>
                <w:rFonts w:ascii="Times New Roman" w:hAnsi="Times New Roman" w:cs="Times New Roman"/>
                <w:i/>
                <w:sz w:val="24"/>
                <w:szCs w:val="24"/>
              </w:rPr>
              <w:t>;</w:t>
            </w:r>
          </w:p>
          <w:p w:rsidR="00E80B02" w:rsidRPr="00FF18D7" w:rsidRDefault="00E80B02" w:rsidP="00FF18D7">
            <w:pPr>
              <w:numPr>
                <w:ilvl w:val="0"/>
                <w:numId w:val="17"/>
              </w:numPr>
              <w:autoSpaceDE w:val="0"/>
              <w:autoSpaceDN w:val="0"/>
              <w:adjustRightInd w:val="0"/>
              <w:spacing w:after="0" w:line="240" w:lineRule="auto"/>
              <w:ind w:left="1134"/>
              <w:contextualSpacing/>
              <w:jc w:val="both"/>
              <w:rPr>
                <w:rFonts w:ascii="Times New Roman" w:hAnsi="Times New Roman" w:cs="Times New Roman"/>
                <w:i/>
                <w:sz w:val="24"/>
                <w:szCs w:val="24"/>
              </w:rPr>
            </w:pPr>
            <m:oMath>
              <m:r>
                <w:rPr>
                  <w:rFonts w:ascii="Cambria Math" w:eastAsiaTheme="minorHAnsi" w:hAnsi="Cambria Math" w:cs="Times New Roman"/>
                  <w:sz w:val="24"/>
                  <w:szCs w:val="24"/>
                </w:rPr>
                <m:t>Csem=5%</m:t>
              </m:r>
            </m:oMath>
            <w:r w:rsidRPr="00FF18D7">
              <w:rPr>
                <w:rFonts w:ascii="Times New Roman" w:hAnsi="Times New Roman" w:cs="Times New Roman"/>
                <w:i/>
                <w:sz w:val="24"/>
                <w:szCs w:val="24"/>
              </w:rPr>
              <w:t>;</w:t>
            </w:r>
          </w:p>
          <w:p w:rsidR="00E80B02" w:rsidRPr="00FF18D7" w:rsidRDefault="00E80B02" w:rsidP="00FF18D7">
            <w:pPr>
              <w:numPr>
                <w:ilvl w:val="0"/>
                <w:numId w:val="17"/>
              </w:numPr>
              <w:autoSpaceDE w:val="0"/>
              <w:autoSpaceDN w:val="0"/>
              <w:adjustRightInd w:val="0"/>
              <w:spacing w:after="0" w:line="240" w:lineRule="auto"/>
              <w:ind w:left="1134"/>
              <w:contextualSpacing/>
              <w:jc w:val="both"/>
              <w:rPr>
                <w:rFonts w:ascii="Times New Roman" w:hAnsi="Times New Roman" w:cs="Times New Roman"/>
                <w:i/>
                <w:sz w:val="24"/>
                <w:szCs w:val="24"/>
              </w:rPr>
            </w:pPr>
            <m:oMath>
              <m:r>
                <w:rPr>
                  <w:rFonts w:ascii="Cambria Math" w:eastAsiaTheme="minorHAnsi" w:hAnsi="Cambria Math" w:cs="Times New Roman"/>
                  <w:sz w:val="24"/>
                  <w:szCs w:val="24"/>
                </w:rPr>
                <w:lastRenderedPageBreak/>
                <m:t>Csez=25%</m:t>
              </m:r>
            </m:oMath>
            <w:r w:rsidRPr="00FF18D7">
              <w:rPr>
                <w:rFonts w:ascii="Times New Roman" w:hAnsi="Times New Roman" w:cs="Times New Roman"/>
                <w:i/>
                <w:sz w:val="24"/>
                <w:szCs w:val="24"/>
              </w:rPr>
              <w:t>;</w:t>
            </w:r>
          </w:p>
          <w:p w:rsidR="00E80B02" w:rsidRPr="00FF18D7" w:rsidRDefault="00E80B02" w:rsidP="00FF18D7">
            <w:pPr>
              <w:numPr>
                <w:ilvl w:val="0"/>
                <w:numId w:val="17"/>
              </w:numPr>
              <w:autoSpaceDE w:val="0"/>
              <w:autoSpaceDN w:val="0"/>
              <w:adjustRightInd w:val="0"/>
              <w:spacing w:after="0" w:line="240" w:lineRule="auto"/>
              <w:ind w:left="1134"/>
              <w:contextualSpacing/>
              <w:jc w:val="both"/>
              <w:rPr>
                <w:rFonts w:ascii="Times New Roman" w:hAnsi="Times New Roman" w:cs="Times New Roman"/>
                <w:i/>
                <w:sz w:val="24"/>
                <w:szCs w:val="24"/>
              </w:rPr>
            </w:pPr>
            <m:oMath>
              <m:r>
                <w:rPr>
                  <w:rFonts w:ascii="Cambria Math" w:eastAsiaTheme="minorHAnsi" w:hAnsi="Cambria Math" w:cs="Times New Roman"/>
                  <w:sz w:val="24"/>
                  <w:szCs w:val="24"/>
                </w:rPr>
                <m:t>Can=15%</m:t>
              </m:r>
            </m:oMath>
            <w:r w:rsidRPr="00FF18D7">
              <w:rPr>
                <w:rFonts w:ascii="Times New Roman" w:hAnsi="Times New Roman" w:cs="Times New Roman"/>
                <w:i/>
                <w:sz w:val="24"/>
                <w:szCs w:val="24"/>
              </w:rPr>
              <w:t>.”</w:t>
            </w:r>
          </w:p>
          <w:p w:rsidR="00E80B02" w:rsidRPr="00FF18D7" w:rsidRDefault="00E80B02" w:rsidP="00FF18D7">
            <w:pPr>
              <w:spacing w:after="0" w:line="240" w:lineRule="auto"/>
              <w:rPr>
                <w:rFonts w:ascii="Times New Roman" w:hAnsi="Times New Roman" w:cs="Times New Roman"/>
                <w:b/>
                <w:sz w:val="24"/>
                <w:szCs w:val="24"/>
              </w:rPr>
            </w:pPr>
          </w:p>
        </w:tc>
        <w:tc>
          <w:tcPr>
            <w:tcW w:w="5234" w:type="dxa"/>
          </w:tcPr>
          <w:p w:rsidR="00E80B02" w:rsidRPr="00FF18D7" w:rsidRDefault="00E80B02" w:rsidP="00FF18D7">
            <w:pPr>
              <w:spacing w:after="0" w:line="240" w:lineRule="auto"/>
              <w:contextualSpacing/>
              <w:rPr>
                <w:rFonts w:ascii="Times New Roman" w:hAnsi="Times New Roman" w:cs="Times New Roman"/>
                <w:b/>
                <w:sz w:val="24"/>
                <w:szCs w:val="24"/>
                <w:u w:val="single"/>
              </w:rPr>
            </w:pPr>
            <w:r w:rsidRPr="00FF18D7">
              <w:rPr>
                <w:rFonts w:ascii="Times New Roman" w:hAnsi="Times New Roman" w:cs="Times New Roman"/>
                <w:b/>
                <w:sz w:val="24"/>
                <w:szCs w:val="24"/>
                <w:u w:val="single"/>
              </w:rPr>
              <w:lastRenderedPageBreak/>
              <w:t>E.ON ENERGIE ROMÂNIA S.A.</w:t>
            </w:r>
          </w:p>
          <w:p w:rsidR="00E80B02" w:rsidRPr="00FF18D7" w:rsidRDefault="00E80B02" w:rsidP="00FF18D7">
            <w:pPr>
              <w:spacing w:after="0" w:line="240" w:lineRule="auto"/>
              <w:contextualSpacing/>
              <w:rPr>
                <w:rFonts w:ascii="Times New Roman" w:hAnsi="Times New Roman" w:cs="Times New Roman"/>
                <w:sz w:val="24"/>
                <w:szCs w:val="24"/>
              </w:rPr>
            </w:pPr>
            <w:r w:rsidRPr="00FF18D7">
              <w:rPr>
                <w:rFonts w:ascii="Times New Roman" w:hAnsi="Times New Roman" w:cs="Times New Roman"/>
                <w:sz w:val="24"/>
                <w:szCs w:val="24"/>
              </w:rPr>
              <w:t>Propunem modificarea art. 2 alin. (3) lit c), după cum urmează:</w:t>
            </w:r>
          </w:p>
          <w:p w:rsidR="00E80B02" w:rsidRDefault="00E80B02" w:rsidP="00FF18D7">
            <w:pPr>
              <w:autoSpaceDE w:val="0"/>
              <w:autoSpaceDN w:val="0"/>
              <w:adjustRightInd w:val="0"/>
              <w:spacing w:after="0" w:line="240" w:lineRule="auto"/>
              <w:ind w:left="426"/>
              <w:jc w:val="both"/>
              <w:rPr>
                <w:rFonts w:ascii="Times New Roman" w:hAnsi="Times New Roman" w:cs="Times New Roman"/>
                <w:i/>
                <w:sz w:val="24"/>
                <w:szCs w:val="24"/>
              </w:rPr>
            </w:pPr>
          </w:p>
          <w:p w:rsidR="00E80B02" w:rsidRPr="00FF18D7" w:rsidRDefault="00E80B02" w:rsidP="00FF18D7">
            <w:pPr>
              <w:autoSpaceDE w:val="0"/>
              <w:autoSpaceDN w:val="0"/>
              <w:adjustRightInd w:val="0"/>
              <w:spacing w:after="0" w:line="240" w:lineRule="auto"/>
              <w:ind w:left="426"/>
              <w:jc w:val="both"/>
              <w:rPr>
                <w:rFonts w:ascii="Times New Roman" w:hAnsi="Times New Roman" w:cs="Times New Roman"/>
                <w:i/>
                <w:sz w:val="24"/>
                <w:szCs w:val="24"/>
              </w:rPr>
            </w:pPr>
            <w:r w:rsidRPr="00FF18D7">
              <w:rPr>
                <w:rFonts w:ascii="Times New Roman" w:hAnsi="Times New Roman" w:cs="Times New Roman"/>
                <w:i/>
                <w:sz w:val="24"/>
                <w:szCs w:val="24"/>
              </w:rPr>
              <w:t>”c) în perioada 1 ianuarie 2022 – 31 decembrie 2022 :</w:t>
            </w:r>
          </w:p>
          <w:p w:rsidR="00E80B02" w:rsidRPr="00FF18D7" w:rsidRDefault="00E80B02" w:rsidP="00FF18D7">
            <w:pPr>
              <w:numPr>
                <w:ilvl w:val="0"/>
                <w:numId w:val="18"/>
              </w:numPr>
              <w:autoSpaceDE w:val="0"/>
              <w:autoSpaceDN w:val="0"/>
              <w:adjustRightInd w:val="0"/>
              <w:spacing w:after="0" w:line="240" w:lineRule="auto"/>
              <w:contextualSpacing/>
              <w:jc w:val="both"/>
              <w:rPr>
                <w:rFonts w:ascii="Times New Roman" w:hAnsi="Times New Roman" w:cs="Times New Roman"/>
                <w:i/>
                <w:sz w:val="24"/>
                <w:szCs w:val="24"/>
              </w:rPr>
            </w:pPr>
            <m:oMath>
              <m:r>
                <w:rPr>
                  <w:rFonts w:ascii="Cambria Math" w:eastAsiaTheme="minorHAnsi" w:hAnsi="Cambria Math" w:cs="Times New Roman"/>
                  <w:sz w:val="24"/>
                  <w:szCs w:val="24"/>
                </w:rPr>
                <m:t>Clu=</m:t>
              </m:r>
              <m:r>
                <w:rPr>
                  <w:rFonts w:ascii="Cambria Math" w:eastAsiaTheme="minorHAnsi" w:hAnsi="Cambria Math" w:cs="Times New Roman"/>
                  <w:strike/>
                  <w:color w:val="FF0000"/>
                  <w:sz w:val="24"/>
                  <w:szCs w:val="24"/>
                </w:rPr>
                <m:t>35</m:t>
              </m:r>
              <m:r>
                <w:rPr>
                  <w:rFonts w:ascii="Cambria Math" w:eastAsiaTheme="minorHAnsi" w:hAnsi="Cambria Math" w:cs="Times New Roman"/>
                  <w:sz w:val="24"/>
                  <w:szCs w:val="24"/>
                </w:rPr>
                <m:t xml:space="preserve"> </m:t>
              </m:r>
              <m:r>
                <w:rPr>
                  <w:rFonts w:ascii="Cambria Math" w:eastAsiaTheme="minorHAnsi" w:hAnsi="Cambria Math" w:cs="Times New Roman"/>
                  <w:color w:val="FF0000"/>
                  <w:sz w:val="24"/>
                  <w:szCs w:val="24"/>
                </w:rPr>
                <m:t>15</m:t>
              </m:r>
              <m:r>
                <w:rPr>
                  <w:rFonts w:ascii="Cambria Math" w:eastAsiaTheme="minorHAnsi" w:hAnsi="Cambria Math" w:cs="Times New Roman"/>
                  <w:sz w:val="24"/>
                  <w:szCs w:val="24"/>
                </w:rPr>
                <m:t>%</m:t>
              </m:r>
            </m:oMath>
            <w:r w:rsidRPr="00FF18D7">
              <w:rPr>
                <w:rFonts w:ascii="Times New Roman" w:hAnsi="Times New Roman" w:cs="Times New Roman"/>
                <w:i/>
                <w:sz w:val="24"/>
                <w:szCs w:val="24"/>
              </w:rPr>
              <w:t>;</w:t>
            </w:r>
          </w:p>
          <w:p w:rsidR="00E80B02" w:rsidRPr="00FF18D7" w:rsidRDefault="00E80B02" w:rsidP="00FF18D7">
            <w:pPr>
              <w:numPr>
                <w:ilvl w:val="0"/>
                <w:numId w:val="18"/>
              </w:numPr>
              <w:autoSpaceDE w:val="0"/>
              <w:autoSpaceDN w:val="0"/>
              <w:adjustRightInd w:val="0"/>
              <w:spacing w:after="0" w:line="240" w:lineRule="auto"/>
              <w:contextualSpacing/>
              <w:jc w:val="both"/>
              <w:rPr>
                <w:rFonts w:ascii="Times New Roman" w:hAnsi="Times New Roman" w:cs="Times New Roman"/>
                <w:i/>
                <w:sz w:val="24"/>
                <w:szCs w:val="24"/>
              </w:rPr>
            </w:pPr>
            <m:oMath>
              <m:r>
                <w:rPr>
                  <w:rFonts w:ascii="Cambria Math" w:eastAsiaTheme="minorHAnsi" w:hAnsi="Cambria Math" w:cs="Times New Roman"/>
                  <w:sz w:val="24"/>
                  <w:szCs w:val="24"/>
                </w:rPr>
                <m:t>Ctrim=</m:t>
              </m:r>
              <m:r>
                <w:rPr>
                  <w:rFonts w:ascii="Cambria Math" w:eastAsiaTheme="minorHAnsi" w:hAnsi="Cambria Math" w:cs="Times New Roman"/>
                  <w:strike/>
                  <w:color w:val="FF0000"/>
                  <w:sz w:val="24"/>
                  <w:szCs w:val="24"/>
                </w:rPr>
                <m:t>20</m:t>
              </m:r>
              <m:r>
                <w:rPr>
                  <w:rFonts w:ascii="Cambria Math" w:eastAsiaTheme="minorHAnsi" w:hAnsi="Cambria Math" w:cs="Times New Roman"/>
                  <w:color w:val="FF0000"/>
                  <w:sz w:val="24"/>
                  <w:szCs w:val="24"/>
                </w:rPr>
                <m:t xml:space="preserve"> 15</m:t>
              </m:r>
              <m:r>
                <w:rPr>
                  <w:rFonts w:ascii="Cambria Math" w:eastAsiaTheme="minorHAnsi" w:hAnsi="Cambria Math" w:cs="Times New Roman"/>
                  <w:sz w:val="24"/>
                  <w:szCs w:val="24"/>
                </w:rPr>
                <m:t>%</m:t>
              </m:r>
            </m:oMath>
            <w:r w:rsidRPr="00FF18D7">
              <w:rPr>
                <w:rFonts w:ascii="Times New Roman" w:hAnsi="Times New Roman" w:cs="Times New Roman"/>
                <w:i/>
                <w:sz w:val="24"/>
                <w:szCs w:val="24"/>
              </w:rPr>
              <w:t>;</w:t>
            </w:r>
          </w:p>
          <w:p w:rsidR="00E80B02" w:rsidRPr="00FF18D7" w:rsidRDefault="00E80B02" w:rsidP="00FF18D7">
            <w:pPr>
              <w:numPr>
                <w:ilvl w:val="0"/>
                <w:numId w:val="18"/>
              </w:numPr>
              <w:autoSpaceDE w:val="0"/>
              <w:autoSpaceDN w:val="0"/>
              <w:adjustRightInd w:val="0"/>
              <w:spacing w:after="0" w:line="240" w:lineRule="auto"/>
              <w:contextualSpacing/>
              <w:jc w:val="both"/>
              <w:rPr>
                <w:rFonts w:ascii="Times New Roman" w:hAnsi="Times New Roman" w:cs="Times New Roman"/>
                <w:i/>
                <w:sz w:val="24"/>
                <w:szCs w:val="24"/>
              </w:rPr>
            </w:pPr>
            <m:oMath>
              <m:r>
                <w:rPr>
                  <w:rFonts w:ascii="Cambria Math" w:eastAsiaTheme="minorHAnsi" w:hAnsi="Cambria Math" w:cs="Times New Roman"/>
                  <w:sz w:val="24"/>
                  <w:szCs w:val="24"/>
                </w:rPr>
                <m:t>Csem=</m:t>
              </m:r>
              <m:r>
                <w:rPr>
                  <w:rFonts w:ascii="Cambria Math" w:eastAsiaTheme="minorHAnsi" w:hAnsi="Cambria Math" w:cs="Times New Roman"/>
                  <w:strike/>
                  <w:color w:val="FF0000"/>
                  <w:sz w:val="24"/>
                  <w:szCs w:val="24"/>
                </w:rPr>
                <m:t>5</m:t>
              </m:r>
              <m:r>
                <w:rPr>
                  <w:rFonts w:ascii="Cambria Math" w:eastAsiaTheme="minorHAnsi" w:hAnsi="Cambria Math" w:cs="Times New Roman"/>
                  <w:sz w:val="24"/>
                  <w:szCs w:val="24"/>
                </w:rPr>
                <m:t xml:space="preserve"> </m:t>
              </m:r>
              <m:r>
                <w:rPr>
                  <w:rFonts w:ascii="Cambria Math" w:eastAsiaTheme="minorHAnsi" w:hAnsi="Cambria Math" w:cs="Times New Roman"/>
                  <w:color w:val="FF0000"/>
                  <w:sz w:val="24"/>
                  <w:szCs w:val="24"/>
                </w:rPr>
                <m:t>10</m:t>
              </m:r>
              <m:r>
                <w:rPr>
                  <w:rFonts w:ascii="Cambria Math" w:eastAsiaTheme="minorHAnsi" w:hAnsi="Cambria Math" w:cs="Times New Roman"/>
                  <w:sz w:val="24"/>
                  <w:szCs w:val="24"/>
                </w:rPr>
                <m:t>%</m:t>
              </m:r>
            </m:oMath>
            <w:r w:rsidRPr="00FF18D7">
              <w:rPr>
                <w:rFonts w:ascii="Times New Roman" w:hAnsi="Times New Roman" w:cs="Times New Roman"/>
                <w:i/>
                <w:sz w:val="24"/>
                <w:szCs w:val="24"/>
              </w:rPr>
              <w:t>;</w:t>
            </w:r>
          </w:p>
          <w:p w:rsidR="00E80B02" w:rsidRPr="00FF18D7" w:rsidRDefault="00E80B02" w:rsidP="00FF18D7">
            <w:pPr>
              <w:numPr>
                <w:ilvl w:val="0"/>
                <w:numId w:val="18"/>
              </w:numPr>
              <w:autoSpaceDE w:val="0"/>
              <w:autoSpaceDN w:val="0"/>
              <w:adjustRightInd w:val="0"/>
              <w:spacing w:after="0" w:line="240" w:lineRule="auto"/>
              <w:contextualSpacing/>
              <w:jc w:val="both"/>
              <w:rPr>
                <w:rFonts w:ascii="Times New Roman" w:hAnsi="Times New Roman" w:cs="Times New Roman"/>
                <w:i/>
                <w:sz w:val="24"/>
                <w:szCs w:val="24"/>
              </w:rPr>
            </w:pPr>
            <m:oMath>
              <m:r>
                <w:rPr>
                  <w:rFonts w:ascii="Cambria Math" w:eastAsiaTheme="minorHAnsi" w:hAnsi="Cambria Math" w:cs="Times New Roman"/>
                  <w:sz w:val="24"/>
                  <w:szCs w:val="24"/>
                </w:rPr>
                <w:lastRenderedPageBreak/>
                <m:t>Csez=25%</m:t>
              </m:r>
            </m:oMath>
            <w:r w:rsidRPr="00FF18D7">
              <w:rPr>
                <w:rFonts w:ascii="Times New Roman" w:hAnsi="Times New Roman" w:cs="Times New Roman"/>
                <w:i/>
                <w:sz w:val="24"/>
                <w:szCs w:val="24"/>
              </w:rPr>
              <w:t>;</w:t>
            </w:r>
          </w:p>
          <w:p w:rsidR="00E80B02" w:rsidRPr="00FF18D7" w:rsidRDefault="00E80B02" w:rsidP="00FF18D7">
            <w:pPr>
              <w:numPr>
                <w:ilvl w:val="0"/>
                <w:numId w:val="18"/>
              </w:numPr>
              <w:autoSpaceDE w:val="0"/>
              <w:autoSpaceDN w:val="0"/>
              <w:adjustRightInd w:val="0"/>
              <w:spacing w:after="0" w:line="240" w:lineRule="auto"/>
              <w:contextualSpacing/>
              <w:jc w:val="both"/>
              <w:rPr>
                <w:rFonts w:ascii="Times New Roman" w:hAnsi="Times New Roman" w:cs="Times New Roman"/>
                <w:i/>
                <w:sz w:val="24"/>
                <w:szCs w:val="24"/>
              </w:rPr>
            </w:pPr>
            <m:oMath>
              <m:r>
                <w:rPr>
                  <w:rFonts w:ascii="Cambria Math" w:eastAsiaTheme="minorHAnsi" w:hAnsi="Cambria Math" w:cs="Times New Roman"/>
                  <w:sz w:val="24"/>
                  <w:szCs w:val="24"/>
                </w:rPr>
                <m:t>Can=</m:t>
              </m:r>
              <m:r>
                <w:rPr>
                  <w:rFonts w:ascii="Cambria Math" w:eastAsiaTheme="minorHAnsi" w:hAnsi="Cambria Math" w:cs="Times New Roman"/>
                  <w:strike/>
                  <w:color w:val="FF0000"/>
                  <w:sz w:val="24"/>
                  <w:szCs w:val="24"/>
                </w:rPr>
                <m:t xml:space="preserve">15 </m:t>
              </m:r>
              <m:r>
                <w:rPr>
                  <w:rFonts w:ascii="Cambria Math" w:eastAsiaTheme="minorHAnsi" w:hAnsi="Cambria Math" w:cs="Times New Roman"/>
                  <w:color w:val="FF0000"/>
                  <w:sz w:val="24"/>
                  <w:szCs w:val="24"/>
                </w:rPr>
                <m:t>35</m:t>
              </m:r>
              <m:r>
                <w:rPr>
                  <w:rFonts w:ascii="Cambria Math" w:eastAsiaTheme="minorHAnsi" w:hAnsi="Cambria Math" w:cs="Times New Roman"/>
                  <w:sz w:val="24"/>
                  <w:szCs w:val="24"/>
                </w:rPr>
                <m:t>%</m:t>
              </m:r>
            </m:oMath>
            <w:r w:rsidRPr="00FF18D7">
              <w:rPr>
                <w:rFonts w:ascii="Times New Roman" w:hAnsi="Times New Roman" w:cs="Times New Roman"/>
                <w:i/>
                <w:sz w:val="24"/>
                <w:szCs w:val="24"/>
              </w:rPr>
              <w:t>.”</w:t>
            </w:r>
          </w:p>
          <w:p w:rsidR="00E80B02" w:rsidRPr="00FF18D7" w:rsidRDefault="00E80B02" w:rsidP="00FF18D7">
            <w:pPr>
              <w:autoSpaceDE w:val="0"/>
              <w:autoSpaceDN w:val="0"/>
              <w:adjustRightInd w:val="0"/>
              <w:spacing w:after="0" w:line="240" w:lineRule="auto"/>
              <w:jc w:val="both"/>
              <w:rPr>
                <w:rFonts w:ascii="Times New Roman" w:hAnsi="Times New Roman" w:cs="Times New Roman"/>
                <w:b/>
                <w:sz w:val="24"/>
                <w:szCs w:val="24"/>
              </w:rPr>
            </w:pPr>
            <w:r w:rsidRPr="00FF18D7">
              <w:rPr>
                <w:rFonts w:ascii="Times New Roman" w:hAnsi="Times New Roman" w:cs="Times New Roman"/>
                <w:b/>
                <w:sz w:val="24"/>
                <w:szCs w:val="24"/>
              </w:rPr>
              <w:t>Argumente:</w:t>
            </w:r>
          </w:p>
          <w:p w:rsidR="00E80B02" w:rsidRPr="00FF18D7" w:rsidRDefault="00E80B02" w:rsidP="00FF18D7">
            <w:pPr>
              <w:spacing w:after="0" w:line="240" w:lineRule="auto"/>
              <w:jc w:val="both"/>
              <w:rPr>
                <w:rFonts w:ascii="Times New Roman" w:hAnsi="Times New Roman" w:cs="Times New Roman"/>
                <w:sz w:val="24"/>
                <w:szCs w:val="24"/>
              </w:rPr>
            </w:pPr>
            <w:r w:rsidRPr="00FF18D7">
              <w:rPr>
                <w:rFonts w:ascii="Times New Roman" w:hAnsi="Times New Roman" w:cs="Times New Roman"/>
                <w:sz w:val="24"/>
                <w:szCs w:val="24"/>
              </w:rPr>
              <w:t xml:space="preserve">Argumentam propunerea prin îmbunătățirea vizibilității și predictibilității asupra costurilor de achiziție pe un termen mai lung, la un nivel cantitativ relevant, în special în raport cu portofoliul de clienți casnici. </w:t>
            </w:r>
          </w:p>
          <w:p w:rsidR="00E80B02" w:rsidRPr="00FF18D7" w:rsidRDefault="00E80B02" w:rsidP="00FF18D7">
            <w:pPr>
              <w:spacing w:after="0" w:line="240" w:lineRule="auto"/>
              <w:jc w:val="both"/>
              <w:rPr>
                <w:rFonts w:ascii="Times New Roman" w:hAnsi="Times New Roman" w:cs="Times New Roman"/>
                <w:sz w:val="24"/>
                <w:szCs w:val="24"/>
              </w:rPr>
            </w:pPr>
            <w:r w:rsidRPr="00FF18D7">
              <w:rPr>
                <w:rFonts w:ascii="Times New Roman" w:hAnsi="Times New Roman" w:cs="Times New Roman"/>
                <w:sz w:val="24"/>
                <w:szCs w:val="24"/>
              </w:rPr>
              <w:t>De asemenea, considerăm că ponderea cantitativă crescută a produsului lunar/trimestrial nu aduce beneficii pieței și nici potențialilor cumpărători sau producătorilor, având în vedere expunerea aferentă unor volume importante și lipsa de predictibilitate asupra portofoliului de achiziții respectiv vânzări.</w:t>
            </w:r>
          </w:p>
          <w:p w:rsidR="00E80B02" w:rsidRPr="00FF18D7" w:rsidRDefault="00E80B02" w:rsidP="00FF18D7">
            <w:pPr>
              <w:spacing w:after="0" w:line="240" w:lineRule="auto"/>
              <w:jc w:val="both"/>
              <w:rPr>
                <w:rFonts w:ascii="Times New Roman" w:hAnsi="Times New Roman" w:cs="Times New Roman"/>
                <w:b/>
                <w:sz w:val="24"/>
                <w:szCs w:val="24"/>
                <w:u w:val="single"/>
              </w:rPr>
            </w:pPr>
            <w:r w:rsidRPr="00FF18D7">
              <w:rPr>
                <w:rFonts w:ascii="Times New Roman" w:hAnsi="Times New Roman" w:cs="Times New Roman"/>
                <w:b/>
                <w:sz w:val="24"/>
                <w:szCs w:val="24"/>
                <w:u w:val="single"/>
              </w:rPr>
              <w:t>ENGIE SA</w:t>
            </w:r>
          </w:p>
          <w:p w:rsidR="00E80B02" w:rsidRPr="00FF18D7" w:rsidRDefault="00E80B02" w:rsidP="00FF18D7">
            <w:pPr>
              <w:numPr>
                <w:ilvl w:val="0"/>
                <w:numId w:val="16"/>
              </w:numPr>
              <w:autoSpaceDE w:val="0"/>
              <w:autoSpaceDN w:val="0"/>
              <w:adjustRightInd w:val="0"/>
              <w:spacing w:after="0" w:line="276" w:lineRule="auto"/>
              <w:contextualSpacing/>
              <w:jc w:val="both"/>
              <w:rPr>
                <w:rFonts w:ascii="Times New Roman" w:hAnsi="Times New Roman" w:cs="Times New Roman"/>
                <w:i/>
                <w:sz w:val="24"/>
                <w:szCs w:val="24"/>
              </w:rPr>
            </w:pPr>
            <m:oMath>
              <m:r>
                <w:rPr>
                  <w:rFonts w:ascii="Cambria Math" w:eastAsiaTheme="minorHAnsi" w:hAnsi="Cambria Math" w:cs="Times New Roman"/>
                  <w:sz w:val="24"/>
                  <w:szCs w:val="24"/>
                </w:rPr>
                <m:t>Clu=</m:t>
              </m:r>
              <m:r>
                <w:rPr>
                  <w:rFonts w:ascii="Cambria Math" w:eastAsiaTheme="minorHAnsi" w:hAnsi="Cambria Math" w:cs="Times New Roman"/>
                  <w:strike/>
                  <w:color w:val="FF0000"/>
                  <w:sz w:val="24"/>
                  <w:szCs w:val="24"/>
                </w:rPr>
                <m:t>35</m:t>
              </m:r>
              <m:r>
                <w:rPr>
                  <w:rFonts w:ascii="Cambria Math" w:eastAsiaTheme="minorHAnsi" w:hAnsi="Cambria Math" w:cs="Times New Roman"/>
                  <w:sz w:val="24"/>
                  <w:szCs w:val="24"/>
                </w:rPr>
                <m:t xml:space="preserve"> 25%</m:t>
              </m:r>
            </m:oMath>
            <w:r w:rsidRPr="00FF18D7">
              <w:rPr>
                <w:rFonts w:ascii="Times New Roman" w:hAnsi="Times New Roman" w:cs="Times New Roman"/>
                <w:i/>
                <w:sz w:val="24"/>
                <w:szCs w:val="24"/>
              </w:rPr>
              <w:t>;</w:t>
            </w:r>
          </w:p>
          <w:p w:rsidR="00E80B02" w:rsidRPr="00FF18D7" w:rsidRDefault="00E80B02" w:rsidP="00FF18D7">
            <w:pPr>
              <w:numPr>
                <w:ilvl w:val="0"/>
                <w:numId w:val="16"/>
              </w:numPr>
              <w:autoSpaceDE w:val="0"/>
              <w:autoSpaceDN w:val="0"/>
              <w:adjustRightInd w:val="0"/>
              <w:spacing w:after="0" w:line="276" w:lineRule="auto"/>
              <w:contextualSpacing/>
              <w:jc w:val="both"/>
              <w:rPr>
                <w:rFonts w:ascii="Times New Roman" w:hAnsi="Times New Roman" w:cs="Times New Roman"/>
                <w:i/>
                <w:sz w:val="24"/>
                <w:szCs w:val="24"/>
              </w:rPr>
            </w:pPr>
            <m:oMath>
              <m:r>
                <w:rPr>
                  <w:rFonts w:ascii="Cambria Math" w:eastAsiaTheme="minorHAnsi" w:hAnsi="Cambria Math" w:cs="Times New Roman"/>
                  <w:sz w:val="24"/>
                  <w:szCs w:val="24"/>
                </w:rPr>
                <m:t>Ctrim=20%</m:t>
              </m:r>
            </m:oMath>
            <w:r w:rsidRPr="00FF18D7">
              <w:rPr>
                <w:rFonts w:ascii="Times New Roman" w:hAnsi="Times New Roman" w:cs="Times New Roman"/>
                <w:i/>
                <w:sz w:val="24"/>
                <w:szCs w:val="24"/>
              </w:rPr>
              <w:t>;</w:t>
            </w:r>
          </w:p>
          <w:p w:rsidR="00E80B02" w:rsidRPr="00FF18D7" w:rsidRDefault="00E80B02" w:rsidP="00FF18D7">
            <w:pPr>
              <w:numPr>
                <w:ilvl w:val="0"/>
                <w:numId w:val="16"/>
              </w:numPr>
              <w:autoSpaceDE w:val="0"/>
              <w:autoSpaceDN w:val="0"/>
              <w:adjustRightInd w:val="0"/>
              <w:spacing w:after="0" w:line="276" w:lineRule="auto"/>
              <w:contextualSpacing/>
              <w:jc w:val="both"/>
              <w:rPr>
                <w:rFonts w:ascii="Times New Roman" w:hAnsi="Times New Roman" w:cs="Times New Roman"/>
                <w:i/>
                <w:sz w:val="24"/>
                <w:szCs w:val="24"/>
              </w:rPr>
            </w:pPr>
            <m:oMath>
              <m:r>
                <w:rPr>
                  <w:rFonts w:ascii="Cambria Math" w:eastAsiaTheme="minorHAnsi" w:hAnsi="Cambria Math" w:cs="Times New Roman"/>
                  <w:sz w:val="24"/>
                  <w:szCs w:val="24"/>
                </w:rPr>
                <m:t>Csem=5%</m:t>
              </m:r>
            </m:oMath>
            <w:r w:rsidRPr="00FF18D7">
              <w:rPr>
                <w:rFonts w:ascii="Times New Roman" w:hAnsi="Times New Roman" w:cs="Times New Roman"/>
                <w:i/>
                <w:sz w:val="24"/>
                <w:szCs w:val="24"/>
              </w:rPr>
              <w:t>;</w:t>
            </w:r>
          </w:p>
          <w:p w:rsidR="00E80B02" w:rsidRPr="00FF18D7" w:rsidRDefault="00E80B02" w:rsidP="00FF18D7">
            <w:pPr>
              <w:numPr>
                <w:ilvl w:val="0"/>
                <w:numId w:val="16"/>
              </w:numPr>
              <w:autoSpaceDE w:val="0"/>
              <w:autoSpaceDN w:val="0"/>
              <w:adjustRightInd w:val="0"/>
              <w:spacing w:after="0" w:line="276" w:lineRule="auto"/>
              <w:contextualSpacing/>
              <w:jc w:val="both"/>
              <w:rPr>
                <w:rFonts w:ascii="Times New Roman" w:hAnsi="Times New Roman" w:cs="Times New Roman"/>
                <w:i/>
                <w:sz w:val="24"/>
                <w:szCs w:val="24"/>
              </w:rPr>
            </w:pPr>
            <m:oMath>
              <m:r>
                <w:rPr>
                  <w:rFonts w:ascii="Cambria Math" w:eastAsiaTheme="minorHAnsi" w:hAnsi="Cambria Math" w:cs="Times New Roman"/>
                  <w:sz w:val="24"/>
                  <w:szCs w:val="24"/>
                </w:rPr>
                <m:t>Csez=</m:t>
              </m:r>
              <m:r>
                <w:rPr>
                  <w:rFonts w:ascii="Cambria Math" w:eastAsiaTheme="minorHAnsi" w:hAnsi="Cambria Math" w:cs="Times New Roman"/>
                  <w:strike/>
                  <w:color w:val="FF0000"/>
                  <w:sz w:val="24"/>
                  <w:szCs w:val="24"/>
                </w:rPr>
                <m:t xml:space="preserve">25 </m:t>
              </m:r>
              <m:r>
                <w:rPr>
                  <w:rFonts w:ascii="Cambria Math" w:eastAsiaTheme="minorHAnsi" w:hAnsi="Cambria Math" w:cs="Times New Roman"/>
                  <w:sz w:val="24"/>
                  <w:szCs w:val="24"/>
                </w:rPr>
                <m:t>15%</m:t>
              </m:r>
            </m:oMath>
            <w:r w:rsidRPr="00FF18D7">
              <w:rPr>
                <w:rFonts w:ascii="Times New Roman" w:hAnsi="Times New Roman" w:cs="Times New Roman"/>
                <w:i/>
                <w:sz w:val="24"/>
                <w:szCs w:val="24"/>
              </w:rPr>
              <w:t>;</w:t>
            </w:r>
          </w:p>
          <w:p w:rsidR="00E80B02" w:rsidRPr="00FF18D7" w:rsidRDefault="00E80B02" w:rsidP="00FF18D7">
            <w:pPr>
              <w:numPr>
                <w:ilvl w:val="0"/>
                <w:numId w:val="16"/>
              </w:numPr>
              <w:autoSpaceDE w:val="0"/>
              <w:autoSpaceDN w:val="0"/>
              <w:adjustRightInd w:val="0"/>
              <w:spacing w:after="0" w:line="276" w:lineRule="auto"/>
              <w:contextualSpacing/>
              <w:jc w:val="both"/>
              <w:rPr>
                <w:rFonts w:ascii="Times New Roman" w:hAnsi="Times New Roman" w:cs="Times New Roman"/>
                <w:i/>
                <w:sz w:val="24"/>
                <w:szCs w:val="24"/>
              </w:rPr>
            </w:pPr>
            <m:oMath>
              <m:r>
                <w:rPr>
                  <w:rFonts w:ascii="Cambria Math" w:eastAsiaTheme="minorHAnsi" w:hAnsi="Cambria Math" w:cs="Times New Roman"/>
                  <w:sz w:val="24"/>
                  <w:szCs w:val="24"/>
                </w:rPr>
                <m:t>Can=</m:t>
              </m:r>
              <m:r>
                <w:rPr>
                  <w:rFonts w:ascii="Cambria Math" w:eastAsiaTheme="minorHAnsi" w:hAnsi="Cambria Math" w:cs="Times New Roman"/>
                  <w:strike/>
                  <w:color w:val="FF0000"/>
                  <w:sz w:val="24"/>
                  <w:szCs w:val="24"/>
                </w:rPr>
                <m:t>15</m:t>
              </m:r>
              <m:r>
                <w:rPr>
                  <w:rFonts w:ascii="Cambria Math" w:eastAsiaTheme="minorHAnsi" w:hAnsi="Cambria Math" w:cs="Times New Roman"/>
                  <w:sz w:val="24"/>
                  <w:szCs w:val="24"/>
                </w:rPr>
                <m:t xml:space="preserve"> 35%</m:t>
              </m:r>
            </m:oMath>
            <w:r w:rsidRPr="00FF18D7">
              <w:rPr>
                <w:rFonts w:ascii="Times New Roman" w:hAnsi="Times New Roman" w:cs="Times New Roman"/>
                <w:i/>
                <w:sz w:val="24"/>
                <w:szCs w:val="24"/>
              </w:rPr>
              <w:t>.”</w:t>
            </w:r>
          </w:p>
          <w:p w:rsidR="00E80B02" w:rsidRPr="00FF18D7" w:rsidRDefault="00E80B02" w:rsidP="00FF18D7">
            <w:pPr>
              <w:spacing w:after="0" w:line="240" w:lineRule="auto"/>
              <w:jc w:val="both"/>
              <w:rPr>
                <w:rFonts w:ascii="Times New Roman" w:hAnsi="Times New Roman" w:cs="Times New Roman"/>
                <w:b/>
                <w:sz w:val="24"/>
                <w:szCs w:val="24"/>
              </w:rPr>
            </w:pPr>
            <w:r w:rsidRPr="00FF18D7">
              <w:rPr>
                <w:rFonts w:ascii="Times New Roman" w:hAnsi="Times New Roman" w:cs="Times New Roman"/>
                <w:b/>
                <w:sz w:val="24"/>
                <w:szCs w:val="24"/>
              </w:rPr>
              <w:t>Argumente:</w:t>
            </w:r>
          </w:p>
          <w:p w:rsidR="00E80B02" w:rsidRPr="00FF18D7" w:rsidRDefault="00E80B02" w:rsidP="00FF18D7">
            <w:pPr>
              <w:spacing w:after="0" w:line="240" w:lineRule="auto"/>
              <w:jc w:val="both"/>
              <w:rPr>
                <w:rFonts w:ascii="Times New Roman" w:hAnsi="Times New Roman" w:cs="Times New Roman"/>
                <w:sz w:val="24"/>
                <w:szCs w:val="24"/>
              </w:rPr>
            </w:pPr>
            <w:r w:rsidRPr="00FF18D7">
              <w:rPr>
                <w:rFonts w:ascii="Times New Roman" w:hAnsi="Times New Roman" w:cs="Times New Roman"/>
                <w:sz w:val="24"/>
                <w:szCs w:val="24"/>
              </w:rPr>
              <w:t xml:space="preserve">Dat fiind că volumul de ofertat pe parcursul anului 2022 a rămas același, însă produsele de ofertat s-au modificat, pentru a include și anul 2023, </w:t>
            </w:r>
            <w:r w:rsidRPr="00FF18D7">
              <w:rPr>
                <w:rFonts w:ascii="Times New Roman" w:hAnsi="Times New Roman" w:cs="Times New Roman"/>
                <w:bCs/>
                <w:sz w:val="24"/>
                <w:szCs w:val="24"/>
              </w:rPr>
              <w:t>considerăm necesar ca programul să pună accent pe produsele pe termen lung, mai exact cele de an calendaristic și sezon, pentru o lichiditate mai echilibrată între cei doi ani și o imagine mai clară a prețurilor pe o perioadă cât mai mare</w:t>
            </w:r>
            <w:r w:rsidRPr="00FF18D7">
              <w:rPr>
                <w:rFonts w:ascii="Times New Roman" w:hAnsi="Times New Roman" w:cs="Times New Roman"/>
                <w:sz w:val="24"/>
                <w:szCs w:val="24"/>
              </w:rPr>
              <w:t xml:space="preserve"> - în acest scop, am scăzut nivelul de ofertare</w:t>
            </w:r>
          </w:p>
        </w:tc>
      </w:tr>
      <w:tr w:rsidR="00E80B02" w:rsidRPr="00FF18D7" w:rsidTr="00E80B02">
        <w:tc>
          <w:tcPr>
            <w:tcW w:w="5233" w:type="dxa"/>
          </w:tcPr>
          <w:p w:rsidR="00E80B02" w:rsidRDefault="00E80B02" w:rsidP="00FF18D7">
            <w:pPr>
              <w:spacing w:after="0" w:line="240" w:lineRule="auto"/>
              <w:jc w:val="both"/>
              <w:rPr>
                <w:rFonts w:ascii="Times New Roman" w:eastAsia="Times New Roman" w:hAnsi="Times New Roman" w:cs="Times New Roman"/>
                <w:color w:val="0070C0"/>
                <w:sz w:val="24"/>
                <w:szCs w:val="24"/>
              </w:rPr>
            </w:pPr>
          </w:p>
          <w:p w:rsidR="00E80B02" w:rsidRDefault="00E80B02" w:rsidP="00FF18D7">
            <w:pPr>
              <w:spacing w:after="0" w:line="240" w:lineRule="auto"/>
              <w:jc w:val="both"/>
              <w:rPr>
                <w:rFonts w:ascii="Times New Roman" w:eastAsia="Times New Roman" w:hAnsi="Times New Roman" w:cs="Times New Roman"/>
                <w:color w:val="0070C0"/>
                <w:sz w:val="24"/>
                <w:szCs w:val="24"/>
              </w:rPr>
            </w:pPr>
          </w:p>
          <w:p w:rsidR="00E80B02" w:rsidRDefault="00E80B02" w:rsidP="00FF18D7">
            <w:pPr>
              <w:spacing w:after="0" w:line="240" w:lineRule="auto"/>
              <w:jc w:val="both"/>
              <w:rPr>
                <w:rFonts w:ascii="Times New Roman" w:eastAsia="Times New Roman" w:hAnsi="Times New Roman" w:cs="Times New Roman"/>
                <w:color w:val="0070C0"/>
                <w:sz w:val="24"/>
                <w:szCs w:val="24"/>
              </w:rPr>
            </w:pPr>
          </w:p>
          <w:p w:rsidR="00E80B02" w:rsidRDefault="00E80B02" w:rsidP="00FF18D7">
            <w:pPr>
              <w:spacing w:after="0" w:line="240" w:lineRule="auto"/>
              <w:jc w:val="both"/>
              <w:rPr>
                <w:rFonts w:ascii="Times New Roman" w:eastAsia="Times New Roman" w:hAnsi="Times New Roman" w:cs="Times New Roman"/>
                <w:color w:val="0070C0"/>
                <w:sz w:val="24"/>
                <w:szCs w:val="24"/>
              </w:rPr>
            </w:pPr>
          </w:p>
          <w:p w:rsidR="00E80B02" w:rsidRDefault="00E80B02" w:rsidP="00FF18D7">
            <w:pPr>
              <w:spacing w:after="0" w:line="240" w:lineRule="auto"/>
              <w:jc w:val="both"/>
              <w:rPr>
                <w:rFonts w:ascii="Times New Roman" w:eastAsia="Times New Roman" w:hAnsi="Times New Roman" w:cs="Times New Roman"/>
                <w:color w:val="0070C0"/>
                <w:sz w:val="24"/>
                <w:szCs w:val="24"/>
              </w:rPr>
            </w:pPr>
          </w:p>
          <w:p w:rsidR="00E80B02" w:rsidRPr="00FF18D7" w:rsidRDefault="00E80B02" w:rsidP="00FF18D7">
            <w:pPr>
              <w:spacing w:after="0" w:line="240" w:lineRule="auto"/>
              <w:jc w:val="both"/>
              <w:rPr>
                <w:rFonts w:ascii="Times New Roman" w:eastAsia="Times New Roman" w:hAnsi="Times New Roman" w:cs="Times New Roman"/>
                <w:noProof/>
                <w:color w:val="0070C0"/>
                <w:sz w:val="24"/>
                <w:szCs w:val="24"/>
              </w:rPr>
            </w:pPr>
            <w:r w:rsidRPr="00FF18D7">
              <w:rPr>
                <w:rFonts w:ascii="Times New Roman" w:eastAsia="Times New Roman" w:hAnsi="Times New Roman" w:cs="Times New Roman"/>
                <w:color w:val="0070C0"/>
                <w:sz w:val="24"/>
                <w:szCs w:val="24"/>
              </w:rPr>
              <w:t>Art. 4 alin. (4)</w:t>
            </w:r>
            <w:r w:rsidRPr="001827E7">
              <w:rPr>
                <w:rFonts w:ascii="Times New Roman" w:eastAsia="Times New Roman" w:hAnsi="Times New Roman" w:cs="Times New Roman"/>
                <w:color w:val="0070C0"/>
                <w:sz w:val="24"/>
                <w:szCs w:val="24"/>
              </w:rPr>
              <w:t xml:space="preserve"> </w:t>
            </w:r>
            <w:r w:rsidRPr="00FF18D7">
              <w:rPr>
                <w:rFonts w:ascii="Times New Roman" w:eastAsia="Times New Roman" w:hAnsi="Times New Roman" w:cs="Times New Roman"/>
                <w:noProof/>
                <w:color w:val="0070C0"/>
                <w:sz w:val="24"/>
                <w:szCs w:val="24"/>
              </w:rPr>
              <w:t>Realizarea obligaţiei, raportat la luna L ca fiind prima lună de livrare a produsului, se face prin ofertarea produselor standardizate, astfel:</w:t>
            </w:r>
          </w:p>
          <w:p w:rsidR="00E80B02" w:rsidRPr="001827E7" w:rsidRDefault="00E80B02" w:rsidP="00FF18D7">
            <w:pPr>
              <w:spacing w:after="0" w:line="240" w:lineRule="auto"/>
              <w:jc w:val="both"/>
              <w:rPr>
                <w:rFonts w:ascii="Times New Roman" w:eastAsia="Times New Roman" w:hAnsi="Times New Roman" w:cs="Times New Roman"/>
                <w:color w:val="0070C0"/>
                <w:sz w:val="24"/>
                <w:szCs w:val="24"/>
              </w:rPr>
            </w:pPr>
            <w:r w:rsidRPr="00FF18D7">
              <w:rPr>
                <w:rFonts w:ascii="Times New Roman" w:eastAsia="Times New Roman" w:hAnsi="Times New Roman" w:cs="Times New Roman"/>
                <w:noProof/>
                <w:color w:val="0070C0"/>
                <w:sz w:val="24"/>
                <w:szCs w:val="24"/>
              </w:rPr>
              <w:t>a)</w:t>
            </w:r>
            <w:r w:rsidRPr="001827E7">
              <w:rPr>
                <w:rFonts w:ascii="Times New Roman" w:eastAsia="Times New Roman" w:hAnsi="Times New Roman" w:cs="Times New Roman"/>
                <w:noProof/>
                <w:color w:val="0070C0"/>
                <w:sz w:val="24"/>
                <w:szCs w:val="24"/>
              </w:rPr>
              <w:t xml:space="preserve"> </w:t>
            </w:r>
            <w:r w:rsidRPr="00FF18D7">
              <w:rPr>
                <w:rFonts w:ascii="Times New Roman" w:eastAsia="Times New Roman" w:hAnsi="Times New Roman" w:cs="Times New Roman"/>
                <w:noProof/>
                <w:color w:val="0070C0"/>
                <w:sz w:val="24"/>
                <w:szCs w:val="24"/>
              </w:rPr>
              <w:t>fiecare produs lunar începând cu L-2;</w:t>
            </w:r>
          </w:p>
          <w:p w:rsidR="00E80B02" w:rsidRPr="001827E7" w:rsidRDefault="00E80B02" w:rsidP="00FF18D7">
            <w:pPr>
              <w:spacing w:after="0" w:line="240" w:lineRule="auto"/>
              <w:jc w:val="both"/>
              <w:rPr>
                <w:rFonts w:ascii="Times New Roman" w:eastAsia="Times New Roman" w:hAnsi="Times New Roman" w:cs="Times New Roman"/>
                <w:noProof/>
                <w:color w:val="0070C0"/>
                <w:sz w:val="24"/>
                <w:szCs w:val="24"/>
              </w:rPr>
            </w:pPr>
            <w:r w:rsidRPr="00FF18D7">
              <w:rPr>
                <w:rFonts w:ascii="Times New Roman" w:eastAsia="Times New Roman" w:hAnsi="Times New Roman" w:cs="Times New Roman"/>
                <w:noProof/>
                <w:color w:val="0070C0"/>
                <w:sz w:val="24"/>
                <w:szCs w:val="24"/>
              </w:rPr>
              <w:t>b)</w:t>
            </w:r>
            <w:r w:rsidRPr="001827E7">
              <w:rPr>
                <w:rFonts w:ascii="Times New Roman" w:eastAsia="Times New Roman" w:hAnsi="Times New Roman" w:cs="Times New Roman"/>
                <w:noProof/>
                <w:color w:val="0070C0"/>
                <w:sz w:val="24"/>
                <w:szCs w:val="24"/>
              </w:rPr>
              <w:t xml:space="preserve"> </w:t>
            </w:r>
            <w:r w:rsidRPr="00FF18D7">
              <w:rPr>
                <w:rFonts w:ascii="Times New Roman" w:eastAsia="Times New Roman" w:hAnsi="Times New Roman" w:cs="Times New Roman"/>
                <w:noProof/>
                <w:color w:val="0070C0"/>
                <w:sz w:val="24"/>
                <w:szCs w:val="24"/>
              </w:rPr>
              <w:t>fiecare produs trimestrial începând cu L-4;</w:t>
            </w:r>
          </w:p>
          <w:p w:rsidR="00E80B02" w:rsidRPr="001827E7" w:rsidRDefault="00E80B02" w:rsidP="00FF18D7">
            <w:pPr>
              <w:spacing w:after="0" w:line="240" w:lineRule="auto"/>
              <w:jc w:val="both"/>
              <w:rPr>
                <w:rFonts w:ascii="Times New Roman" w:eastAsia="Times New Roman" w:hAnsi="Times New Roman" w:cs="Times New Roman"/>
                <w:noProof/>
                <w:color w:val="0070C0"/>
                <w:sz w:val="24"/>
                <w:szCs w:val="24"/>
              </w:rPr>
            </w:pPr>
            <w:r w:rsidRPr="00FF18D7">
              <w:rPr>
                <w:rFonts w:ascii="Times New Roman" w:eastAsia="Times New Roman" w:hAnsi="Times New Roman" w:cs="Times New Roman"/>
                <w:noProof/>
                <w:color w:val="0070C0"/>
                <w:sz w:val="24"/>
                <w:szCs w:val="24"/>
              </w:rPr>
              <w:t>c)</w:t>
            </w:r>
            <w:r w:rsidRPr="001827E7">
              <w:rPr>
                <w:rFonts w:ascii="Times New Roman" w:eastAsia="Times New Roman" w:hAnsi="Times New Roman" w:cs="Times New Roman"/>
                <w:noProof/>
                <w:color w:val="0070C0"/>
                <w:sz w:val="24"/>
                <w:szCs w:val="24"/>
              </w:rPr>
              <w:t xml:space="preserve"> </w:t>
            </w:r>
            <w:r w:rsidRPr="00FF18D7">
              <w:rPr>
                <w:rFonts w:ascii="Times New Roman" w:eastAsia="Times New Roman" w:hAnsi="Times New Roman" w:cs="Times New Roman"/>
                <w:noProof/>
                <w:color w:val="0070C0"/>
                <w:sz w:val="24"/>
                <w:szCs w:val="24"/>
              </w:rPr>
              <w:t>fiecare produs semestrial, sezonier şi anual începând cu L-7.</w:t>
            </w:r>
          </w:p>
          <w:p w:rsidR="00E80B02" w:rsidRPr="00FF18D7" w:rsidRDefault="00E80B02" w:rsidP="00FF18D7">
            <w:pPr>
              <w:autoSpaceDE w:val="0"/>
              <w:autoSpaceDN w:val="0"/>
              <w:adjustRightInd w:val="0"/>
              <w:spacing w:after="0" w:line="240" w:lineRule="auto"/>
              <w:jc w:val="both"/>
              <w:rPr>
                <w:rFonts w:ascii="Times New Roman" w:hAnsi="Times New Roman" w:cs="Times New Roman"/>
                <w:b/>
                <w:sz w:val="24"/>
                <w:szCs w:val="24"/>
              </w:rPr>
            </w:pPr>
          </w:p>
        </w:tc>
        <w:tc>
          <w:tcPr>
            <w:tcW w:w="5234" w:type="dxa"/>
          </w:tcPr>
          <w:p w:rsidR="00E80B02" w:rsidRPr="00FF18D7" w:rsidRDefault="00E80B02" w:rsidP="00FF18D7">
            <w:pPr>
              <w:spacing w:after="0" w:line="240" w:lineRule="auto"/>
              <w:rPr>
                <w:rFonts w:ascii="Times New Roman" w:hAnsi="Times New Roman" w:cs="Times New Roman"/>
                <w:b/>
                <w:sz w:val="24"/>
                <w:szCs w:val="24"/>
              </w:rPr>
            </w:pPr>
          </w:p>
        </w:tc>
        <w:tc>
          <w:tcPr>
            <w:tcW w:w="5234" w:type="dxa"/>
          </w:tcPr>
          <w:p w:rsidR="00E80B02" w:rsidRDefault="00E80B02" w:rsidP="00FF18D7">
            <w:pPr>
              <w:spacing w:after="0" w:line="240" w:lineRule="auto"/>
              <w:jc w:val="both"/>
              <w:rPr>
                <w:rFonts w:ascii="Times New Roman" w:hAnsi="Times New Roman" w:cs="Times New Roman"/>
                <w:b/>
                <w:sz w:val="24"/>
                <w:szCs w:val="24"/>
                <w:u w:val="single"/>
              </w:rPr>
            </w:pPr>
            <w:r w:rsidRPr="00FF18D7">
              <w:rPr>
                <w:rFonts w:ascii="Times New Roman" w:hAnsi="Times New Roman" w:cs="Times New Roman"/>
                <w:b/>
                <w:sz w:val="24"/>
                <w:szCs w:val="24"/>
                <w:u w:val="single"/>
              </w:rPr>
              <w:t>ENGIE SA</w:t>
            </w:r>
          </w:p>
          <w:p w:rsidR="00E80B02" w:rsidRPr="00FF18D7" w:rsidRDefault="00E80B02" w:rsidP="00FF18D7">
            <w:pPr>
              <w:spacing w:after="0" w:line="240" w:lineRule="auto"/>
              <w:jc w:val="both"/>
              <w:rPr>
                <w:rFonts w:ascii="Times New Roman" w:hAnsi="Times New Roman" w:cs="Times New Roman"/>
                <w:b/>
                <w:sz w:val="24"/>
                <w:szCs w:val="24"/>
                <w:u w:val="single"/>
              </w:rPr>
            </w:pPr>
            <w:r w:rsidRPr="00FF18D7">
              <w:rPr>
                <w:rFonts w:ascii="Times New Roman" w:hAnsi="Times New Roman" w:cs="Times New Roman"/>
                <w:sz w:val="24"/>
                <w:szCs w:val="24"/>
              </w:rPr>
              <w:t xml:space="preserve">Propune modificarea art. </w:t>
            </w:r>
            <w:r>
              <w:rPr>
                <w:rFonts w:ascii="Times New Roman" w:hAnsi="Times New Roman" w:cs="Times New Roman"/>
                <w:sz w:val="24"/>
                <w:szCs w:val="24"/>
              </w:rPr>
              <w:t>2</w:t>
            </w:r>
            <w:r w:rsidRPr="00FF18D7">
              <w:rPr>
                <w:rFonts w:ascii="Times New Roman" w:hAnsi="Times New Roman" w:cs="Times New Roman"/>
                <w:sz w:val="24"/>
                <w:szCs w:val="24"/>
              </w:rPr>
              <w:t xml:space="preserve"> alin. (</w:t>
            </w:r>
            <w:r>
              <w:rPr>
                <w:rFonts w:ascii="Times New Roman" w:hAnsi="Times New Roman" w:cs="Times New Roman"/>
                <w:sz w:val="24"/>
                <w:szCs w:val="24"/>
              </w:rPr>
              <w:t>4</w:t>
            </w:r>
            <w:r w:rsidRPr="00FF18D7">
              <w:rPr>
                <w:rFonts w:ascii="Times New Roman" w:hAnsi="Times New Roman" w:cs="Times New Roman"/>
                <w:sz w:val="24"/>
                <w:szCs w:val="24"/>
              </w:rPr>
              <w:t>) după cum urmează</w:t>
            </w:r>
          </w:p>
          <w:p w:rsidR="00E80B02" w:rsidRPr="00FF18D7" w:rsidRDefault="00E80B02" w:rsidP="00FF18D7">
            <w:pPr>
              <w:numPr>
                <w:ilvl w:val="0"/>
                <w:numId w:val="7"/>
              </w:numPr>
              <w:spacing w:after="0" w:line="240" w:lineRule="auto"/>
              <w:ind w:left="32" w:hanging="32"/>
              <w:contextualSpacing/>
              <w:jc w:val="both"/>
              <w:rPr>
                <w:rFonts w:ascii="Times New Roman" w:hAnsi="Times New Roman" w:cs="Times New Roman"/>
                <w:sz w:val="24"/>
                <w:szCs w:val="24"/>
              </w:rPr>
            </w:pPr>
            <w:r w:rsidRPr="00FF18D7">
              <w:rPr>
                <w:rFonts w:ascii="Times New Roman" w:hAnsi="Times New Roman" w:cs="Times New Roman"/>
                <w:sz w:val="24"/>
                <w:szCs w:val="24"/>
              </w:rPr>
              <w:lastRenderedPageBreak/>
              <w:t>La articolul 2 alineatul (4) se modifică și va avea următorul cuprins:</w:t>
            </w:r>
          </w:p>
          <w:p w:rsidR="00E80B02" w:rsidRPr="00FF18D7" w:rsidRDefault="00E80B02" w:rsidP="00FF18D7">
            <w:pPr>
              <w:spacing w:after="0" w:line="240" w:lineRule="auto"/>
              <w:contextualSpacing/>
              <w:jc w:val="both"/>
              <w:rPr>
                <w:rFonts w:ascii="Times New Roman" w:hAnsi="Times New Roman" w:cs="Times New Roman"/>
                <w:sz w:val="24"/>
                <w:szCs w:val="24"/>
              </w:rPr>
            </w:pPr>
            <w:r w:rsidRPr="00FF18D7">
              <w:rPr>
                <w:rFonts w:ascii="Times New Roman" w:hAnsi="Times New Roman" w:cs="Times New Roman"/>
                <w:sz w:val="24"/>
                <w:szCs w:val="24"/>
              </w:rPr>
              <w:t>“(4) Realizarea obligației, raportat la luna L ca fiind prima lună de livrare a produsului, se face prin ofertarea produselor standardizate, astfel:</w:t>
            </w:r>
          </w:p>
          <w:p w:rsidR="00E80B02" w:rsidRPr="00FF18D7" w:rsidRDefault="00E80B02" w:rsidP="00FF18D7">
            <w:pPr>
              <w:spacing w:after="0" w:line="240" w:lineRule="auto"/>
              <w:contextualSpacing/>
              <w:jc w:val="both"/>
              <w:rPr>
                <w:rFonts w:ascii="Times New Roman" w:hAnsi="Times New Roman" w:cs="Times New Roman"/>
                <w:sz w:val="24"/>
                <w:szCs w:val="24"/>
              </w:rPr>
            </w:pPr>
            <w:r w:rsidRPr="00FF18D7">
              <w:rPr>
                <w:rFonts w:ascii="Times New Roman" w:hAnsi="Times New Roman" w:cs="Times New Roman"/>
                <w:sz w:val="24"/>
                <w:szCs w:val="24"/>
              </w:rPr>
              <w:t>a) fiecare produs lunar începând cu L-2;</w:t>
            </w:r>
          </w:p>
          <w:p w:rsidR="00E80B02" w:rsidRPr="00FF18D7" w:rsidRDefault="00E80B02" w:rsidP="00FF18D7">
            <w:pPr>
              <w:spacing w:after="0" w:line="240" w:lineRule="auto"/>
              <w:contextualSpacing/>
              <w:jc w:val="both"/>
              <w:rPr>
                <w:rFonts w:ascii="Times New Roman" w:hAnsi="Times New Roman" w:cs="Times New Roman"/>
                <w:sz w:val="24"/>
                <w:szCs w:val="24"/>
              </w:rPr>
            </w:pPr>
            <w:r w:rsidRPr="00FF18D7">
              <w:rPr>
                <w:rFonts w:ascii="Times New Roman" w:hAnsi="Times New Roman" w:cs="Times New Roman"/>
                <w:sz w:val="24"/>
                <w:szCs w:val="24"/>
              </w:rPr>
              <w:t xml:space="preserve">b) fiecare produs trimestrial începând cu </w:t>
            </w:r>
            <w:r w:rsidRPr="00FF18D7">
              <w:rPr>
                <w:rFonts w:ascii="Times New Roman" w:hAnsi="Times New Roman" w:cs="Times New Roman"/>
                <w:bCs/>
                <w:sz w:val="24"/>
                <w:szCs w:val="24"/>
              </w:rPr>
              <w:t>L-</w:t>
            </w:r>
            <w:r w:rsidRPr="00FF18D7">
              <w:rPr>
                <w:rFonts w:ascii="Times New Roman" w:hAnsi="Times New Roman" w:cs="Times New Roman"/>
                <w:bCs/>
                <w:dstrike/>
                <w:color w:val="FF0000"/>
                <w:sz w:val="24"/>
                <w:szCs w:val="24"/>
              </w:rPr>
              <w:t>4</w:t>
            </w:r>
            <w:r w:rsidRPr="00FF18D7">
              <w:rPr>
                <w:rFonts w:ascii="Times New Roman" w:hAnsi="Times New Roman" w:cs="Times New Roman"/>
                <w:bCs/>
                <w:strike/>
                <w:color w:val="FF0000"/>
                <w:sz w:val="24"/>
                <w:szCs w:val="24"/>
              </w:rPr>
              <w:t xml:space="preserve"> </w:t>
            </w:r>
            <w:r w:rsidRPr="00FF18D7">
              <w:rPr>
                <w:rFonts w:ascii="Times New Roman" w:hAnsi="Times New Roman" w:cs="Times New Roman"/>
                <w:bCs/>
                <w:color w:val="FF0000"/>
                <w:sz w:val="24"/>
                <w:szCs w:val="24"/>
              </w:rPr>
              <w:t>7</w:t>
            </w:r>
            <w:r w:rsidRPr="00FF18D7">
              <w:rPr>
                <w:rFonts w:ascii="Times New Roman" w:hAnsi="Times New Roman" w:cs="Times New Roman"/>
                <w:sz w:val="24"/>
                <w:szCs w:val="24"/>
              </w:rPr>
              <w:t>;</w:t>
            </w:r>
          </w:p>
          <w:p w:rsidR="00E80B02" w:rsidRPr="00FF18D7" w:rsidRDefault="00E80B02" w:rsidP="00FF18D7">
            <w:pPr>
              <w:spacing w:after="0" w:line="240" w:lineRule="auto"/>
              <w:contextualSpacing/>
              <w:jc w:val="both"/>
              <w:rPr>
                <w:rFonts w:ascii="Times New Roman" w:hAnsi="Times New Roman" w:cs="Times New Roman"/>
                <w:sz w:val="24"/>
                <w:szCs w:val="24"/>
              </w:rPr>
            </w:pPr>
            <w:r w:rsidRPr="00FF18D7">
              <w:rPr>
                <w:rFonts w:ascii="Times New Roman" w:hAnsi="Times New Roman" w:cs="Times New Roman"/>
                <w:sz w:val="24"/>
                <w:szCs w:val="24"/>
              </w:rPr>
              <w:t xml:space="preserve">c) fiecare produs semestrial, sezonier și anual începând cu </w:t>
            </w:r>
            <w:r w:rsidRPr="00FF18D7">
              <w:rPr>
                <w:rFonts w:ascii="Times New Roman" w:hAnsi="Times New Roman" w:cs="Times New Roman"/>
                <w:bCs/>
                <w:sz w:val="24"/>
                <w:szCs w:val="24"/>
              </w:rPr>
              <w:t>L-</w:t>
            </w:r>
            <w:r w:rsidRPr="00FF18D7">
              <w:rPr>
                <w:rFonts w:ascii="Times New Roman" w:hAnsi="Times New Roman" w:cs="Times New Roman"/>
                <w:bCs/>
                <w:strike/>
                <w:color w:val="FF0000"/>
                <w:sz w:val="24"/>
                <w:szCs w:val="24"/>
              </w:rPr>
              <w:t xml:space="preserve">7 </w:t>
            </w:r>
            <w:r w:rsidRPr="00FF18D7">
              <w:rPr>
                <w:rFonts w:ascii="Times New Roman" w:hAnsi="Times New Roman" w:cs="Times New Roman"/>
                <w:bCs/>
                <w:color w:val="FF0000"/>
                <w:sz w:val="24"/>
                <w:szCs w:val="24"/>
              </w:rPr>
              <w:t>10</w:t>
            </w:r>
            <w:r w:rsidRPr="00FF18D7">
              <w:rPr>
                <w:rFonts w:ascii="Times New Roman" w:hAnsi="Times New Roman" w:cs="Times New Roman"/>
                <w:sz w:val="24"/>
                <w:szCs w:val="24"/>
              </w:rPr>
              <w:t>.”</w:t>
            </w:r>
          </w:p>
          <w:p w:rsidR="00E80B02" w:rsidRPr="00FF18D7" w:rsidRDefault="00E80B02" w:rsidP="00FF18D7">
            <w:pPr>
              <w:spacing w:after="0" w:line="240" w:lineRule="auto"/>
              <w:contextualSpacing/>
              <w:jc w:val="both"/>
              <w:rPr>
                <w:rFonts w:ascii="Times New Roman" w:hAnsi="Times New Roman" w:cs="Times New Roman"/>
                <w:b/>
                <w:sz w:val="24"/>
                <w:szCs w:val="24"/>
              </w:rPr>
            </w:pPr>
            <w:r w:rsidRPr="00FF18D7">
              <w:rPr>
                <w:rFonts w:ascii="Times New Roman" w:hAnsi="Times New Roman" w:cs="Times New Roman"/>
                <w:b/>
                <w:sz w:val="24"/>
                <w:szCs w:val="24"/>
              </w:rPr>
              <w:t>Argumente:</w:t>
            </w:r>
          </w:p>
          <w:p w:rsidR="00E80B02" w:rsidRPr="00FF18D7" w:rsidRDefault="00E80B02" w:rsidP="00FF18D7">
            <w:pPr>
              <w:pStyle w:val="CommentText"/>
              <w:jc w:val="both"/>
              <w:rPr>
                <w:rFonts w:ascii="Times New Roman" w:hAnsi="Times New Roman" w:cs="Times New Roman"/>
                <w:sz w:val="24"/>
                <w:szCs w:val="24"/>
              </w:rPr>
            </w:pPr>
            <w:r w:rsidRPr="00FF18D7">
              <w:rPr>
                <w:rFonts w:ascii="Times New Roman" w:hAnsi="Times New Roman" w:cs="Times New Roman"/>
                <w:sz w:val="24"/>
                <w:szCs w:val="24"/>
              </w:rPr>
              <w:t>În loc de L-4, pentru o imagine mai „din timp” a prețurilor pentru perioadele respective.</w:t>
            </w:r>
          </w:p>
          <w:p w:rsidR="00E80B02" w:rsidRPr="00FF18D7" w:rsidRDefault="00E80B02" w:rsidP="00FF18D7">
            <w:pPr>
              <w:pStyle w:val="CommentText"/>
              <w:jc w:val="both"/>
              <w:rPr>
                <w:rFonts w:ascii="Times New Roman" w:hAnsi="Times New Roman" w:cs="Times New Roman"/>
                <w:sz w:val="24"/>
                <w:szCs w:val="24"/>
              </w:rPr>
            </w:pPr>
            <w:r w:rsidRPr="00FF18D7">
              <w:rPr>
                <w:rFonts w:ascii="Times New Roman" w:hAnsi="Times New Roman" w:cs="Times New Roman"/>
                <w:sz w:val="24"/>
                <w:szCs w:val="24"/>
              </w:rPr>
              <w:t>Prin devansarea termenelor pentru produsele pe termen mai lung decât luna, pe de o parte cantitățile de la fiecare licitație vor fi mai mici, însă vom avea mai multe licitații, astfel că semnalele de preț vor putea fi evaluate de mai multe ori, și mai devreme. Propunerea vine și pentru a compensa faptul că deși se includ produse cu livrare în 2023, licitațiile se opresc în decembrie 2022.</w:t>
            </w:r>
          </w:p>
          <w:p w:rsidR="00E80B02" w:rsidRPr="00FF18D7" w:rsidRDefault="00E80B02" w:rsidP="00FF18D7">
            <w:pPr>
              <w:spacing w:after="0" w:line="240" w:lineRule="auto"/>
              <w:contextualSpacing/>
              <w:jc w:val="both"/>
              <w:rPr>
                <w:rFonts w:ascii="Times New Roman" w:hAnsi="Times New Roman" w:cs="Times New Roman"/>
                <w:b/>
                <w:sz w:val="24"/>
                <w:szCs w:val="24"/>
              </w:rPr>
            </w:pPr>
            <w:r w:rsidRPr="00FF18D7">
              <w:rPr>
                <w:rFonts w:ascii="Times New Roman" w:hAnsi="Times New Roman" w:cs="Times New Roman"/>
                <w:sz w:val="24"/>
                <w:szCs w:val="24"/>
              </w:rPr>
              <w:t>În loc de L-7, pentru o imagine mai „din timp” a prețurilor pentru perioadele respective</w:t>
            </w:r>
          </w:p>
        </w:tc>
      </w:tr>
      <w:tr w:rsidR="00E80B02" w:rsidRPr="00FF18D7" w:rsidTr="00E80B02">
        <w:trPr>
          <w:trHeight w:val="1265"/>
        </w:trPr>
        <w:tc>
          <w:tcPr>
            <w:tcW w:w="5233" w:type="dxa"/>
          </w:tcPr>
          <w:p w:rsidR="00E80B02" w:rsidRPr="00FF18D7" w:rsidRDefault="00E80B02" w:rsidP="00FF18D7">
            <w:pPr>
              <w:widowControl w:val="0"/>
              <w:autoSpaceDE w:val="0"/>
              <w:autoSpaceDN w:val="0"/>
              <w:adjustRightInd w:val="0"/>
              <w:spacing w:after="0" w:line="240" w:lineRule="auto"/>
              <w:contextualSpacing/>
              <w:jc w:val="both"/>
              <w:rPr>
                <w:rFonts w:ascii="Times New Roman" w:hAnsi="Times New Roman" w:cs="Times New Roman"/>
                <w:b/>
                <w:sz w:val="24"/>
                <w:szCs w:val="24"/>
              </w:rPr>
            </w:pPr>
          </w:p>
        </w:tc>
        <w:tc>
          <w:tcPr>
            <w:tcW w:w="5234" w:type="dxa"/>
          </w:tcPr>
          <w:p w:rsidR="00E80B02" w:rsidRPr="00FF18D7" w:rsidRDefault="00E80B02" w:rsidP="00FF18D7">
            <w:pPr>
              <w:pStyle w:val="ListParagraph"/>
              <w:widowControl w:val="0"/>
              <w:tabs>
                <w:tab w:val="left" w:pos="318"/>
              </w:tabs>
              <w:autoSpaceDE w:val="0"/>
              <w:autoSpaceDN w:val="0"/>
              <w:adjustRightInd w:val="0"/>
              <w:spacing w:after="0" w:line="240" w:lineRule="auto"/>
              <w:ind w:left="0"/>
              <w:contextualSpacing/>
              <w:jc w:val="both"/>
              <w:rPr>
                <w:rFonts w:ascii="Times New Roman" w:hAnsi="Times New Roman" w:cs="Times New Roman"/>
                <w:b/>
                <w:sz w:val="24"/>
                <w:szCs w:val="24"/>
                <w:lang w:val="ro-RO"/>
              </w:rPr>
            </w:pPr>
            <w:r w:rsidRPr="00FF18D7">
              <w:rPr>
                <w:rFonts w:ascii="Times New Roman" w:hAnsi="Times New Roman" w:cs="Times New Roman"/>
                <w:b/>
                <w:sz w:val="24"/>
                <w:szCs w:val="24"/>
                <w:lang w:val="ro-RO"/>
              </w:rPr>
              <w:t>La articolul 3, după alineatul (3) se introduce un nou alineat, alineatul (4), cu următorul cuprins:</w:t>
            </w:r>
          </w:p>
          <w:p w:rsidR="00E80B02" w:rsidRPr="00FF18D7" w:rsidRDefault="00E80B02" w:rsidP="00FF18D7">
            <w:pPr>
              <w:autoSpaceDE w:val="0"/>
              <w:autoSpaceDN w:val="0"/>
              <w:adjustRightInd w:val="0"/>
              <w:spacing w:after="0" w:line="240" w:lineRule="auto"/>
              <w:ind w:left="34" w:hanging="34"/>
              <w:jc w:val="both"/>
              <w:rPr>
                <w:rFonts w:ascii="Times New Roman" w:hAnsi="Times New Roman" w:cs="Times New Roman"/>
                <w:i/>
                <w:sz w:val="24"/>
                <w:szCs w:val="24"/>
              </w:rPr>
            </w:pPr>
            <w:r w:rsidRPr="00FF18D7">
              <w:rPr>
                <w:rFonts w:ascii="Times New Roman" w:hAnsi="Times New Roman" w:cs="Times New Roman"/>
                <w:i/>
                <w:sz w:val="24"/>
                <w:szCs w:val="24"/>
              </w:rPr>
              <w:t xml:space="preserve">”(4) Pentru perioada 01.03.2022-31.12.2022 cantitatea lunară de gaze naturale aferentă fiecărui tip de produs standardizat, pe care producătorul i are obligaţia de a o oferta se determină prin împărţirea diferenței dintre cantităţile totale de gaze naturale determinate conform prevederilor </w:t>
            </w:r>
            <w:hyperlink w:history="1">
              <w:r w:rsidRPr="00FF18D7">
                <w:rPr>
                  <w:rFonts w:ascii="Times New Roman" w:hAnsi="Times New Roman" w:cs="Times New Roman"/>
                  <w:i/>
                  <w:sz w:val="24"/>
                  <w:szCs w:val="24"/>
                </w:rPr>
                <w:t>alin. (1)</w:t>
              </w:r>
            </w:hyperlink>
            <w:r w:rsidRPr="00FF18D7">
              <w:rPr>
                <w:rFonts w:ascii="Times New Roman" w:hAnsi="Times New Roman" w:cs="Times New Roman"/>
                <w:i/>
                <w:sz w:val="24"/>
                <w:szCs w:val="24"/>
              </w:rPr>
              <w:t xml:space="preserve"> și cantitățile ofertate în perioada ianuarie 2022 –februarie 2022, la numărul de luni în care se ofertează respectivul produs în conformitate cu prevederile </w:t>
            </w:r>
            <w:hyperlink w:history="1">
              <w:r w:rsidRPr="00FF18D7">
                <w:rPr>
                  <w:rFonts w:ascii="Times New Roman" w:hAnsi="Times New Roman" w:cs="Times New Roman"/>
                  <w:i/>
                  <w:sz w:val="24"/>
                  <w:szCs w:val="24"/>
                </w:rPr>
                <w:t xml:space="preserve">art. 2 alin. </w:t>
              </w:r>
              <w:r w:rsidRPr="00FF18D7">
                <w:rPr>
                  <w:rFonts w:ascii="Times New Roman" w:hAnsi="Times New Roman" w:cs="Times New Roman"/>
                  <w:i/>
                  <w:sz w:val="24"/>
                  <w:szCs w:val="24"/>
                </w:rPr>
                <w:lastRenderedPageBreak/>
                <w:t>(4)</w:t>
              </w:r>
            </w:hyperlink>
            <w:r w:rsidRPr="00FF18D7">
              <w:rPr>
                <w:rFonts w:ascii="Times New Roman" w:hAnsi="Times New Roman" w:cs="Times New Roman"/>
                <w:i/>
                <w:sz w:val="24"/>
                <w:szCs w:val="24"/>
              </w:rPr>
              <w:t>”</w:t>
            </w:r>
          </w:p>
        </w:tc>
        <w:tc>
          <w:tcPr>
            <w:tcW w:w="5234" w:type="dxa"/>
          </w:tcPr>
          <w:p w:rsidR="00E80B02" w:rsidRPr="00FF18D7" w:rsidRDefault="00E80B02" w:rsidP="00FF18D7">
            <w:pPr>
              <w:spacing w:after="0" w:line="240" w:lineRule="auto"/>
              <w:jc w:val="both"/>
              <w:rPr>
                <w:rFonts w:ascii="Times New Roman" w:hAnsi="Times New Roman" w:cs="Times New Roman"/>
                <w:b/>
                <w:sz w:val="24"/>
                <w:szCs w:val="24"/>
                <w:u w:val="single"/>
              </w:rPr>
            </w:pPr>
            <w:r w:rsidRPr="00FF18D7">
              <w:rPr>
                <w:rFonts w:ascii="Times New Roman" w:hAnsi="Times New Roman" w:cs="Times New Roman"/>
                <w:b/>
                <w:sz w:val="24"/>
                <w:szCs w:val="24"/>
                <w:u w:val="single"/>
              </w:rPr>
              <w:lastRenderedPageBreak/>
              <w:t>S.N.G.N. ROMGAZ S.A.</w:t>
            </w:r>
          </w:p>
          <w:p w:rsidR="00E80B02" w:rsidRPr="00FF18D7" w:rsidRDefault="00E80B02" w:rsidP="00FF18D7">
            <w:pPr>
              <w:widowControl w:val="0"/>
              <w:autoSpaceDE w:val="0"/>
              <w:autoSpaceDN w:val="0"/>
              <w:adjustRightInd w:val="0"/>
              <w:spacing w:after="0" w:line="240" w:lineRule="auto"/>
              <w:jc w:val="both"/>
              <w:rPr>
                <w:rFonts w:ascii="Times New Roman" w:hAnsi="Times New Roman" w:cs="Times New Roman"/>
                <w:sz w:val="24"/>
                <w:szCs w:val="24"/>
              </w:rPr>
            </w:pPr>
            <w:r w:rsidRPr="00FF18D7">
              <w:rPr>
                <w:rFonts w:ascii="Times New Roman" w:hAnsi="Times New Roman" w:cs="Times New Roman"/>
                <w:sz w:val="24"/>
                <w:szCs w:val="24"/>
              </w:rPr>
              <w:t>La articolul 3, după alineatul (3) se introduce un nou alineat, alineatul (4), cu următorul cuprins:</w:t>
            </w:r>
          </w:p>
          <w:p w:rsidR="00E80B02" w:rsidRPr="00FF18D7" w:rsidRDefault="00E80B02" w:rsidP="00FF18D7">
            <w:pPr>
              <w:autoSpaceDE w:val="0"/>
              <w:autoSpaceDN w:val="0"/>
              <w:adjustRightInd w:val="0"/>
              <w:spacing w:after="0" w:line="240" w:lineRule="auto"/>
              <w:jc w:val="both"/>
              <w:rPr>
                <w:rFonts w:ascii="Times New Roman" w:hAnsi="Times New Roman" w:cs="Times New Roman"/>
                <w:i/>
                <w:sz w:val="24"/>
                <w:szCs w:val="24"/>
              </w:rPr>
            </w:pPr>
            <w:r w:rsidRPr="00FF18D7">
              <w:rPr>
                <w:rFonts w:ascii="Times New Roman" w:hAnsi="Times New Roman" w:cs="Times New Roman"/>
                <w:i/>
                <w:sz w:val="24"/>
                <w:szCs w:val="24"/>
              </w:rPr>
              <w:t xml:space="preserve">”(4) Pentru perioada </w:t>
            </w:r>
            <w:r w:rsidRPr="00FF18D7">
              <w:rPr>
                <w:rFonts w:ascii="Times New Roman" w:hAnsi="Times New Roman" w:cs="Times New Roman"/>
                <w:i/>
                <w:strike/>
                <w:color w:val="FF0000"/>
                <w:sz w:val="24"/>
                <w:szCs w:val="24"/>
              </w:rPr>
              <w:t>01.03.2022</w:t>
            </w:r>
            <w:r w:rsidRPr="00FF18D7">
              <w:rPr>
                <w:rFonts w:ascii="Times New Roman" w:hAnsi="Times New Roman" w:cs="Times New Roman"/>
                <w:i/>
                <w:color w:val="FF0000"/>
                <w:sz w:val="24"/>
                <w:szCs w:val="24"/>
              </w:rPr>
              <w:t xml:space="preserve"> </w:t>
            </w:r>
            <w:r w:rsidRPr="00FF18D7">
              <w:rPr>
                <w:rFonts w:ascii="Times New Roman" w:hAnsi="Times New Roman" w:cs="Times New Roman"/>
                <w:b/>
                <w:i/>
                <w:color w:val="FF0000"/>
                <w:sz w:val="24"/>
                <w:szCs w:val="24"/>
              </w:rPr>
              <w:t>01.02.2022</w:t>
            </w:r>
            <w:r w:rsidRPr="00FF18D7">
              <w:rPr>
                <w:rFonts w:ascii="Times New Roman" w:hAnsi="Times New Roman" w:cs="Times New Roman"/>
                <w:i/>
                <w:sz w:val="24"/>
                <w:szCs w:val="24"/>
              </w:rPr>
              <w:t xml:space="preserve">-31.12.2022 cantitatea lunară de gaze naturale aferentă fiecărui tip de produs standardizat, pe care producătorul i are obligaţia de a o oferta se determină prin împărţirea diferenței dintre cantităţile totale de gaze naturale determinate conform prevederilor </w:t>
            </w:r>
            <w:hyperlink w:history="1">
              <w:r w:rsidRPr="00FF18D7">
                <w:rPr>
                  <w:rFonts w:ascii="Times New Roman" w:hAnsi="Times New Roman" w:cs="Times New Roman"/>
                  <w:i/>
                  <w:sz w:val="24"/>
                  <w:szCs w:val="24"/>
                </w:rPr>
                <w:t>alin. (1)</w:t>
              </w:r>
            </w:hyperlink>
            <w:r w:rsidRPr="00FF18D7">
              <w:rPr>
                <w:rFonts w:ascii="Times New Roman" w:hAnsi="Times New Roman" w:cs="Times New Roman"/>
                <w:i/>
                <w:sz w:val="24"/>
                <w:szCs w:val="24"/>
              </w:rPr>
              <w:t xml:space="preserve"> și cantitățile ofertate în </w:t>
            </w:r>
            <w:r w:rsidRPr="00FF18D7">
              <w:rPr>
                <w:rFonts w:ascii="Times New Roman" w:hAnsi="Times New Roman" w:cs="Times New Roman"/>
                <w:i/>
                <w:strike/>
                <w:color w:val="FF0000"/>
                <w:sz w:val="24"/>
                <w:szCs w:val="24"/>
              </w:rPr>
              <w:t>perioada ianuarie 2022 –februarie 2022</w:t>
            </w:r>
            <w:r w:rsidRPr="00FF18D7">
              <w:rPr>
                <w:rFonts w:ascii="Times New Roman" w:hAnsi="Times New Roman" w:cs="Times New Roman"/>
                <w:i/>
                <w:color w:val="FF0000"/>
                <w:sz w:val="24"/>
                <w:szCs w:val="24"/>
              </w:rPr>
              <w:t xml:space="preserve"> </w:t>
            </w:r>
            <w:r w:rsidRPr="00FF18D7">
              <w:rPr>
                <w:rFonts w:ascii="Times New Roman" w:hAnsi="Times New Roman" w:cs="Times New Roman"/>
                <w:b/>
                <w:i/>
                <w:color w:val="FF0000"/>
                <w:sz w:val="24"/>
                <w:szCs w:val="24"/>
              </w:rPr>
              <w:t>luna ianuarie 2022</w:t>
            </w:r>
            <w:r w:rsidRPr="00FF18D7">
              <w:rPr>
                <w:rFonts w:ascii="Times New Roman" w:hAnsi="Times New Roman" w:cs="Times New Roman"/>
                <w:i/>
                <w:sz w:val="24"/>
                <w:szCs w:val="24"/>
              </w:rPr>
              <w:t xml:space="preserve">, la numărul de luni în care se </w:t>
            </w:r>
            <w:r w:rsidRPr="00FF18D7">
              <w:rPr>
                <w:rFonts w:ascii="Times New Roman" w:hAnsi="Times New Roman" w:cs="Times New Roman"/>
                <w:i/>
                <w:sz w:val="24"/>
                <w:szCs w:val="24"/>
              </w:rPr>
              <w:lastRenderedPageBreak/>
              <w:t xml:space="preserve">ofertează respectivul produs în conformitate cu prevederile </w:t>
            </w:r>
            <w:hyperlink w:history="1">
              <w:r w:rsidRPr="00FF18D7">
                <w:rPr>
                  <w:rFonts w:ascii="Times New Roman" w:hAnsi="Times New Roman" w:cs="Times New Roman"/>
                  <w:i/>
                  <w:sz w:val="24"/>
                  <w:szCs w:val="24"/>
                </w:rPr>
                <w:t>art. 2 alin. (4)</w:t>
              </w:r>
            </w:hyperlink>
            <w:r w:rsidRPr="00FF18D7">
              <w:rPr>
                <w:rFonts w:ascii="Times New Roman" w:hAnsi="Times New Roman" w:cs="Times New Roman"/>
                <w:i/>
                <w:sz w:val="24"/>
                <w:szCs w:val="24"/>
              </w:rPr>
              <w:t>”.</w:t>
            </w:r>
          </w:p>
          <w:p w:rsidR="00E80B02" w:rsidRPr="00FF18D7" w:rsidRDefault="00E80B02" w:rsidP="00FF18D7">
            <w:pPr>
              <w:autoSpaceDE w:val="0"/>
              <w:autoSpaceDN w:val="0"/>
              <w:adjustRightInd w:val="0"/>
              <w:spacing w:after="0" w:line="240" w:lineRule="auto"/>
              <w:jc w:val="both"/>
              <w:rPr>
                <w:rFonts w:ascii="Times New Roman" w:hAnsi="Times New Roman" w:cs="Times New Roman"/>
                <w:b/>
                <w:sz w:val="24"/>
                <w:szCs w:val="24"/>
              </w:rPr>
            </w:pPr>
            <w:r w:rsidRPr="00FF18D7">
              <w:rPr>
                <w:rFonts w:ascii="Times New Roman" w:hAnsi="Times New Roman" w:cs="Times New Roman"/>
                <w:b/>
                <w:sz w:val="24"/>
                <w:szCs w:val="24"/>
              </w:rPr>
              <w:t>Argumente:</w:t>
            </w:r>
          </w:p>
          <w:p w:rsidR="00E80B02" w:rsidRPr="00FF18D7" w:rsidRDefault="00E80B02" w:rsidP="00FF18D7">
            <w:pPr>
              <w:spacing w:after="0" w:line="240" w:lineRule="auto"/>
              <w:jc w:val="both"/>
              <w:rPr>
                <w:rFonts w:ascii="Times New Roman" w:hAnsi="Times New Roman" w:cs="Times New Roman"/>
                <w:sz w:val="24"/>
                <w:szCs w:val="24"/>
              </w:rPr>
            </w:pPr>
            <w:r w:rsidRPr="00FF18D7">
              <w:rPr>
                <w:rFonts w:ascii="Times New Roman" w:hAnsi="Times New Roman" w:cs="Times New Roman"/>
                <w:sz w:val="24"/>
                <w:szCs w:val="24"/>
              </w:rPr>
              <w:t>În situația în care acest Ordin s-ar aplica cu data de 1 martie 2022, în forma în care este momentan propus și publicat pe website-ul ANRE, Romgaz ar urma să livreze următoarele cantități de gaze naturale în anul 2022:</w:t>
            </w:r>
          </w:p>
          <w:p w:rsidR="00E80B02" w:rsidRPr="00FF18D7" w:rsidRDefault="00E80B02" w:rsidP="00FF18D7">
            <w:pPr>
              <w:spacing w:after="0" w:line="240" w:lineRule="auto"/>
              <w:jc w:val="both"/>
              <w:rPr>
                <w:rFonts w:ascii="Times New Roman" w:hAnsi="Times New Roman" w:cs="Times New Roman"/>
                <w:sz w:val="24"/>
                <w:szCs w:val="24"/>
              </w:rPr>
            </w:pPr>
            <w:r w:rsidRPr="00FF18D7">
              <w:rPr>
                <w:rFonts w:ascii="Times New Roman" w:hAnsi="Times New Roman" w:cs="Times New Roman"/>
                <w:sz w:val="24"/>
                <w:szCs w:val="24"/>
              </w:rPr>
              <w:t xml:space="preserve">                                                                                                   *</w:t>
            </w:r>
            <w:r w:rsidRPr="00FF18D7">
              <w:rPr>
                <w:rFonts w:ascii="Times New Roman" w:hAnsi="Times New Roman" w:cs="Times New Roman"/>
                <w:i/>
                <w:sz w:val="24"/>
                <w:szCs w:val="24"/>
              </w:rPr>
              <w:t>MWh</w:t>
            </w:r>
            <w:r w:rsidRPr="00FF18D7">
              <w:rPr>
                <w:rFonts w:ascii="Times New Roman" w:hAnsi="Times New Roman" w:cs="Times New Roman"/>
                <w:sz w:val="24"/>
                <w:szCs w:val="24"/>
              </w:rPr>
              <w:t>*</w:t>
            </w:r>
          </w:p>
          <w:tbl>
            <w:tblPr>
              <w:tblW w:w="498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011"/>
              <w:gridCol w:w="1420"/>
              <w:gridCol w:w="1274"/>
              <w:gridCol w:w="1275"/>
            </w:tblGrid>
            <w:tr w:rsidR="00E80B02" w:rsidRPr="006320A0" w:rsidTr="001F6902">
              <w:trPr>
                <w:trHeight w:val="1116"/>
              </w:trPr>
              <w:tc>
                <w:tcPr>
                  <w:tcW w:w="1011" w:type="dxa"/>
                  <w:tcBorders>
                    <w:top w:val="double" w:sz="4" w:space="0" w:color="auto"/>
                    <w:bottom w:val="double" w:sz="4" w:space="0" w:color="auto"/>
                  </w:tcBorders>
                  <w:shd w:val="clear" w:color="auto" w:fill="auto"/>
                  <w:hideMark/>
                </w:tcPr>
                <w:p w:rsidR="00E80B02" w:rsidRPr="006320A0" w:rsidRDefault="00E80B02" w:rsidP="00FF18D7">
                  <w:pPr>
                    <w:spacing w:after="0" w:line="240" w:lineRule="auto"/>
                    <w:jc w:val="center"/>
                    <w:rPr>
                      <w:rFonts w:ascii="Times New Roman" w:hAnsi="Times New Roman" w:cs="Times New Roman"/>
                      <w:b/>
                      <w:bCs/>
                      <w:sz w:val="20"/>
                      <w:szCs w:val="20"/>
                    </w:rPr>
                  </w:pPr>
                  <w:r w:rsidRPr="006320A0">
                    <w:rPr>
                      <w:rFonts w:ascii="Times New Roman" w:hAnsi="Times New Roman" w:cs="Times New Roman"/>
                      <w:b/>
                      <w:bCs/>
                      <w:sz w:val="20"/>
                      <w:szCs w:val="20"/>
                    </w:rPr>
                    <w:t>Luna de livrare</w:t>
                  </w:r>
                </w:p>
              </w:tc>
              <w:tc>
                <w:tcPr>
                  <w:tcW w:w="1420" w:type="dxa"/>
                  <w:tcBorders>
                    <w:top w:val="double" w:sz="4" w:space="0" w:color="auto"/>
                    <w:bottom w:val="double" w:sz="4" w:space="0" w:color="auto"/>
                  </w:tcBorders>
                  <w:shd w:val="clear" w:color="auto" w:fill="auto"/>
                  <w:hideMark/>
                </w:tcPr>
                <w:p w:rsidR="00E80B02" w:rsidRPr="006320A0" w:rsidRDefault="00E80B02" w:rsidP="00FF18D7">
                  <w:pPr>
                    <w:spacing w:after="0" w:line="240" w:lineRule="auto"/>
                    <w:jc w:val="center"/>
                    <w:rPr>
                      <w:rFonts w:ascii="Times New Roman" w:hAnsi="Times New Roman" w:cs="Times New Roman"/>
                      <w:b/>
                      <w:bCs/>
                      <w:sz w:val="20"/>
                      <w:szCs w:val="20"/>
                    </w:rPr>
                  </w:pPr>
                  <w:r w:rsidRPr="006320A0">
                    <w:rPr>
                      <w:rFonts w:ascii="Times New Roman" w:hAnsi="Times New Roman" w:cs="Times New Roman"/>
                      <w:b/>
                      <w:bCs/>
                      <w:sz w:val="20"/>
                      <w:szCs w:val="20"/>
                    </w:rPr>
                    <w:t xml:space="preserve">Livrare din obligatia GRP an 2021    </w:t>
                  </w:r>
                  <w:r w:rsidRPr="006320A0">
                    <w:rPr>
                      <w:rFonts w:ascii="Times New Roman" w:hAnsi="Times New Roman" w:cs="Times New Roman"/>
                      <w:bCs/>
                      <w:sz w:val="20"/>
                      <w:szCs w:val="20"/>
                    </w:rPr>
                    <w:t>(conform Decizie ANRE 2834/2020)</w:t>
                  </w:r>
                </w:p>
              </w:tc>
              <w:tc>
                <w:tcPr>
                  <w:tcW w:w="1274" w:type="dxa"/>
                  <w:tcBorders>
                    <w:top w:val="double" w:sz="4" w:space="0" w:color="auto"/>
                    <w:bottom w:val="double" w:sz="4" w:space="0" w:color="auto"/>
                  </w:tcBorders>
                  <w:shd w:val="clear" w:color="auto" w:fill="auto"/>
                  <w:hideMark/>
                </w:tcPr>
                <w:p w:rsidR="00E80B02" w:rsidRPr="006320A0" w:rsidRDefault="00E80B02" w:rsidP="00FF18D7">
                  <w:pPr>
                    <w:spacing w:after="0" w:line="240" w:lineRule="auto"/>
                    <w:jc w:val="center"/>
                    <w:rPr>
                      <w:rFonts w:ascii="Times New Roman" w:hAnsi="Times New Roman" w:cs="Times New Roman"/>
                      <w:b/>
                      <w:bCs/>
                      <w:color w:val="0070C0"/>
                      <w:sz w:val="20"/>
                      <w:szCs w:val="20"/>
                    </w:rPr>
                  </w:pPr>
                  <w:r w:rsidRPr="006320A0">
                    <w:rPr>
                      <w:rFonts w:ascii="Times New Roman" w:hAnsi="Times New Roman" w:cs="Times New Roman"/>
                      <w:b/>
                      <w:bCs/>
                      <w:color w:val="0070C0"/>
                      <w:sz w:val="20"/>
                      <w:szCs w:val="20"/>
                    </w:rPr>
                    <w:t>Livrare din obligația GRP an 2022</w:t>
                  </w:r>
                  <w:r w:rsidRPr="006320A0">
                    <w:rPr>
                      <w:rFonts w:ascii="Times New Roman" w:hAnsi="Times New Roman" w:cs="Times New Roman"/>
                      <w:bCs/>
                      <w:color w:val="0070C0"/>
                      <w:sz w:val="20"/>
                      <w:szCs w:val="20"/>
                    </w:rPr>
                    <w:t xml:space="preserve">                        </w:t>
                  </w:r>
                  <w:r w:rsidRPr="006320A0">
                    <w:rPr>
                      <w:rFonts w:ascii="Times New Roman" w:hAnsi="Times New Roman" w:cs="Times New Roman"/>
                      <w:bCs/>
                      <w:color w:val="FF0000"/>
                      <w:sz w:val="20"/>
                      <w:szCs w:val="20"/>
                    </w:rPr>
                    <w:t>(conform proiect modificare Ordin nr.143/2020)</w:t>
                  </w:r>
                </w:p>
              </w:tc>
              <w:tc>
                <w:tcPr>
                  <w:tcW w:w="1275" w:type="dxa"/>
                  <w:tcBorders>
                    <w:top w:val="double" w:sz="4" w:space="0" w:color="auto"/>
                    <w:bottom w:val="double" w:sz="4" w:space="0" w:color="auto"/>
                  </w:tcBorders>
                  <w:shd w:val="clear" w:color="auto" w:fill="auto"/>
                  <w:hideMark/>
                </w:tcPr>
                <w:p w:rsidR="00E80B02" w:rsidRPr="006320A0" w:rsidRDefault="00E80B02" w:rsidP="00FF18D7">
                  <w:pPr>
                    <w:spacing w:after="0" w:line="240" w:lineRule="auto"/>
                    <w:jc w:val="center"/>
                    <w:rPr>
                      <w:rFonts w:ascii="Times New Roman" w:hAnsi="Times New Roman" w:cs="Times New Roman"/>
                      <w:b/>
                      <w:bCs/>
                      <w:sz w:val="20"/>
                      <w:szCs w:val="20"/>
                    </w:rPr>
                  </w:pPr>
                  <w:r w:rsidRPr="006320A0">
                    <w:rPr>
                      <w:rFonts w:ascii="Times New Roman" w:hAnsi="Times New Roman" w:cs="Times New Roman"/>
                      <w:b/>
                      <w:bCs/>
                      <w:sz w:val="20"/>
                      <w:szCs w:val="20"/>
                    </w:rPr>
                    <w:t>Total ESTIMARE LIVRARE an 2022</w:t>
                  </w:r>
                </w:p>
              </w:tc>
            </w:tr>
            <w:tr w:rsidR="00E80B02" w:rsidRPr="006320A0" w:rsidTr="001F6902">
              <w:trPr>
                <w:trHeight w:val="288"/>
              </w:trPr>
              <w:tc>
                <w:tcPr>
                  <w:tcW w:w="1011" w:type="dxa"/>
                  <w:tcBorders>
                    <w:top w:val="double" w:sz="4" w:space="0" w:color="auto"/>
                  </w:tcBorders>
                  <w:shd w:val="clear" w:color="000000" w:fill="FFFFFF"/>
                  <w:vAlign w:val="bottom"/>
                  <w:hideMark/>
                </w:tcPr>
                <w:p w:rsidR="00E80B02" w:rsidRPr="006320A0" w:rsidRDefault="00E80B02" w:rsidP="00FF18D7">
                  <w:pPr>
                    <w:spacing w:after="0" w:line="240" w:lineRule="auto"/>
                    <w:jc w:val="center"/>
                    <w:rPr>
                      <w:rFonts w:ascii="Times New Roman" w:hAnsi="Times New Roman" w:cs="Times New Roman"/>
                      <w:sz w:val="20"/>
                      <w:szCs w:val="20"/>
                    </w:rPr>
                  </w:pPr>
                  <w:r w:rsidRPr="006320A0">
                    <w:rPr>
                      <w:rFonts w:ascii="Times New Roman" w:hAnsi="Times New Roman" w:cs="Times New Roman"/>
                      <w:sz w:val="20"/>
                      <w:szCs w:val="20"/>
                    </w:rPr>
                    <w:t>Jan-22</w:t>
                  </w:r>
                </w:p>
              </w:tc>
              <w:tc>
                <w:tcPr>
                  <w:tcW w:w="1420" w:type="dxa"/>
                  <w:tcBorders>
                    <w:top w:val="double" w:sz="4" w:space="0" w:color="auto"/>
                  </w:tcBorders>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sz w:val="20"/>
                      <w:szCs w:val="20"/>
                    </w:rPr>
                  </w:pPr>
                  <w:r w:rsidRPr="006320A0">
                    <w:rPr>
                      <w:rFonts w:ascii="Times New Roman" w:hAnsi="Times New Roman" w:cs="Times New Roman"/>
                      <w:sz w:val="20"/>
                      <w:szCs w:val="20"/>
                    </w:rPr>
                    <w:t>1,485,416.79</w:t>
                  </w:r>
                </w:p>
              </w:tc>
              <w:tc>
                <w:tcPr>
                  <w:tcW w:w="1274" w:type="dxa"/>
                  <w:tcBorders>
                    <w:top w:val="double" w:sz="4" w:space="0" w:color="auto"/>
                  </w:tcBorders>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color w:val="0070C0"/>
                      <w:sz w:val="20"/>
                      <w:szCs w:val="20"/>
                    </w:rPr>
                  </w:pPr>
                  <w:r w:rsidRPr="006320A0">
                    <w:rPr>
                      <w:rFonts w:ascii="Times New Roman" w:hAnsi="Times New Roman" w:cs="Times New Roman"/>
                      <w:color w:val="0070C0"/>
                      <w:sz w:val="20"/>
                      <w:szCs w:val="20"/>
                    </w:rPr>
                    <w:t>0.00</w:t>
                  </w:r>
                </w:p>
              </w:tc>
              <w:tc>
                <w:tcPr>
                  <w:tcW w:w="1275" w:type="dxa"/>
                  <w:tcBorders>
                    <w:top w:val="double" w:sz="4" w:space="0" w:color="auto"/>
                  </w:tcBorders>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b/>
                      <w:bCs/>
                      <w:sz w:val="20"/>
                      <w:szCs w:val="20"/>
                    </w:rPr>
                  </w:pPr>
                  <w:r w:rsidRPr="006320A0">
                    <w:rPr>
                      <w:rFonts w:ascii="Times New Roman" w:hAnsi="Times New Roman" w:cs="Times New Roman"/>
                      <w:b/>
                      <w:bCs/>
                      <w:sz w:val="20"/>
                      <w:szCs w:val="20"/>
                    </w:rPr>
                    <w:t>1,485,416.79</w:t>
                  </w:r>
                </w:p>
              </w:tc>
            </w:tr>
            <w:tr w:rsidR="00E80B02" w:rsidRPr="006320A0" w:rsidTr="001F6902">
              <w:trPr>
                <w:trHeight w:val="288"/>
              </w:trPr>
              <w:tc>
                <w:tcPr>
                  <w:tcW w:w="1011" w:type="dxa"/>
                  <w:shd w:val="clear" w:color="000000" w:fill="FFFFFF"/>
                  <w:vAlign w:val="bottom"/>
                  <w:hideMark/>
                </w:tcPr>
                <w:p w:rsidR="00E80B02" w:rsidRPr="006320A0" w:rsidRDefault="00E80B02" w:rsidP="00FF18D7">
                  <w:pPr>
                    <w:spacing w:after="0" w:line="240" w:lineRule="auto"/>
                    <w:jc w:val="center"/>
                    <w:rPr>
                      <w:rFonts w:ascii="Times New Roman" w:hAnsi="Times New Roman" w:cs="Times New Roman"/>
                      <w:sz w:val="20"/>
                      <w:szCs w:val="20"/>
                    </w:rPr>
                  </w:pPr>
                  <w:r w:rsidRPr="006320A0">
                    <w:rPr>
                      <w:rFonts w:ascii="Times New Roman" w:hAnsi="Times New Roman" w:cs="Times New Roman"/>
                      <w:sz w:val="20"/>
                      <w:szCs w:val="20"/>
                    </w:rPr>
                    <w:t>Feb-22</w:t>
                  </w:r>
                </w:p>
              </w:tc>
              <w:tc>
                <w:tcPr>
                  <w:tcW w:w="1420"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sz w:val="20"/>
                      <w:szCs w:val="20"/>
                    </w:rPr>
                  </w:pPr>
                  <w:r w:rsidRPr="006320A0">
                    <w:rPr>
                      <w:rFonts w:ascii="Times New Roman" w:hAnsi="Times New Roman" w:cs="Times New Roman"/>
                      <w:sz w:val="20"/>
                      <w:szCs w:val="20"/>
                    </w:rPr>
                    <w:t>1,135,417.77</w:t>
                  </w:r>
                </w:p>
              </w:tc>
              <w:tc>
                <w:tcPr>
                  <w:tcW w:w="1274"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color w:val="0070C0"/>
                      <w:sz w:val="20"/>
                      <w:szCs w:val="20"/>
                    </w:rPr>
                  </w:pPr>
                  <w:r w:rsidRPr="006320A0">
                    <w:rPr>
                      <w:rFonts w:ascii="Times New Roman" w:hAnsi="Times New Roman" w:cs="Times New Roman"/>
                      <w:color w:val="0070C0"/>
                      <w:sz w:val="20"/>
                      <w:szCs w:val="20"/>
                    </w:rPr>
                    <w:t>332,461.00</w:t>
                  </w:r>
                </w:p>
              </w:tc>
              <w:tc>
                <w:tcPr>
                  <w:tcW w:w="1275"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b/>
                      <w:bCs/>
                      <w:sz w:val="20"/>
                      <w:szCs w:val="20"/>
                    </w:rPr>
                  </w:pPr>
                  <w:r w:rsidRPr="006320A0">
                    <w:rPr>
                      <w:rFonts w:ascii="Times New Roman" w:hAnsi="Times New Roman" w:cs="Times New Roman"/>
                      <w:b/>
                      <w:bCs/>
                      <w:sz w:val="20"/>
                      <w:szCs w:val="20"/>
                    </w:rPr>
                    <w:t>1,467,878.77</w:t>
                  </w:r>
                </w:p>
              </w:tc>
            </w:tr>
            <w:tr w:rsidR="00E80B02" w:rsidRPr="006320A0" w:rsidTr="001F6902">
              <w:trPr>
                <w:trHeight w:val="288"/>
              </w:trPr>
              <w:tc>
                <w:tcPr>
                  <w:tcW w:w="1011" w:type="dxa"/>
                  <w:shd w:val="clear" w:color="000000" w:fill="FFFFFF"/>
                  <w:vAlign w:val="bottom"/>
                  <w:hideMark/>
                </w:tcPr>
                <w:p w:rsidR="00E80B02" w:rsidRPr="006320A0" w:rsidRDefault="00E80B02" w:rsidP="00FF18D7">
                  <w:pPr>
                    <w:spacing w:after="0" w:line="240" w:lineRule="auto"/>
                    <w:jc w:val="center"/>
                    <w:rPr>
                      <w:rFonts w:ascii="Times New Roman" w:hAnsi="Times New Roman" w:cs="Times New Roman"/>
                      <w:sz w:val="20"/>
                      <w:szCs w:val="20"/>
                    </w:rPr>
                  </w:pPr>
                  <w:r w:rsidRPr="006320A0">
                    <w:rPr>
                      <w:rFonts w:ascii="Times New Roman" w:hAnsi="Times New Roman" w:cs="Times New Roman"/>
                      <w:sz w:val="20"/>
                      <w:szCs w:val="20"/>
                    </w:rPr>
                    <w:t>Mar-22</w:t>
                  </w:r>
                </w:p>
              </w:tc>
              <w:tc>
                <w:tcPr>
                  <w:tcW w:w="1420"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sz w:val="20"/>
                      <w:szCs w:val="20"/>
                    </w:rPr>
                  </w:pPr>
                  <w:r w:rsidRPr="006320A0">
                    <w:rPr>
                      <w:rFonts w:ascii="Times New Roman" w:hAnsi="Times New Roman" w:cs="Times New Roman"/>
                      <w:sz w:val="20"/>
                      <w:szCs w:val="20"/>
                    </w:rPr>
                    <w:t>973,919.25</w:t>
                  </w:r>
                </w:p>
              </w:tc>
              <w:tc>
                <w:tcPr>
                  <w:tcW w:w="1274"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color w:val="0070C0"/>
                      <w:sz w:val="20"/>
                      <w:szCs w:val="20"/>
                    </w:rPr>
                  </w:pPr>
                  <w:r w:rsidRPr="006320A0">
                    <w:rPr>
                      <w:rFonts w:ascii="Times New Roman" w:hAnsi="Times New Roman" w:cs="Times New Roman"/>
                      <w:color w:val="0070C0"/>
                      <w:sz w:val="20"/>
                      <w:szCs w:val="20"/>
                    </w:rPr>
                    <w:t>664,922.00</w:t>
                  </w:r>
                </w:p>
              </w:tc>
              <w:tc>
                <w:tcPr>
                  <w:tcW w:w="1275"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b/>
                      <w:bCs/>
                      <w:sz w:val="20"/>
                      <w:szCs w:val="20"/>
                    </w:rPr>
                  </w:pPr>
                  <w:r w:rsidRPr="006320A0">
                    <w:rPr>
                      <w:rFonts w:ascii="Times New Roman" w:hAnsi="Times New Roman" w:cs="Times New Roman"/>
                      <w:b/>
                      <w:bCs/>
                      <w:sz w:val="20"/>
                      <w:szCs w:val="20"/>
                    </w:rPr>
                    <w:t>1,638,841.25</w:t>
                  </w:r>
                </w:p>
              </w:tc>
            </w:tr>
            <w:tr w:rsidR="00E80B02" w:rsidRPr="006320A0" w:rsidTr="001F6902">
              <w:trPr>
                <w:trHeight w:val="288"/>
              </w:trPr>
              <w:tc>
                <w:tcPr>
                  <w:tcW w:w="1011" w:type="dxa"/>
                  <w:shd w:val="clear" w:color="000000" w:fill="FFFFFF"/>
                  <w:vAlign w:val="bottom"/>
                  <w:hideMark/>
                </w:tcPr>
                <w:p w:rsidR="00E80B02" w:rsidRPr="006320A0" w:rsidRDefault="00E80B02" w:rsidP="00FF18D7">
                  <w:pPr>
                    <w:spacing w:after="0" w:line="240" w:lineRule="auto"/>
                    <w:jc w:val="center"/>
                    <w:rPr>
                      <w:rFonts w:ascii="Times New Roman" w:hAnsi="Times New Roman" w:cs="Times New Roman"/>
                      <w:sz w:val="20"/>
                      <w:szCs w:val="20"/>
                    </w:rPr>
                  </w:pPr>
                  <w:r w:rsidRPr="006320A0">
                    <w:rPr>
                      <w:rFonts w:ascii="Times New Roman" w:hAnsi="Times New Roman" w:cs="Times New Roman"/>
                      <w:sz w:val="20"/>
                      <w:szCs w:val="20"/>
                    </w:rPr>
                    <w:t>Apr-22</w:t>
                  </w:r>
                </w:p>
              </w:tc>
              <w:tc>
                <w:tcPr>
                  <w:tcW w:w="1420"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sz w:val="20"/>
                      <w:szCs w:val="20"/>
                    </w:rPr>
                  </w:pPr>
                  <w:r w:rsidRPr="006320A0">
                    <w:rPr>
                      <w:rFonts w:ascii="Times New Roman" w:hAnsi="Times New Roman" w:cs="Times New Roman"/>
                      <w:sz w:val="20"/>
                      <w:szCs w:val="20"/>
                    </w:rPr>
                    <w:t>566,497.76</w:t>
                  </w:r>
                </w:p>
              </w:tc>
              <w:tc>
                <w:tcPr>
                  <w:tcW w:w="1274"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color w:val="0070C0"/>
                      <w:sz w:val="20"/>
                      <w:szCs w:val="20"/>
                    </w:rPr>
                  </w:pPr>
                  <w:r w:rsidRPr="006320A0">
                    <w:rPr>
                      <w:rFonts w:ascii="Times New Roman" w:hAnsi="Times New Roman" w:cs="Times New Roman"/>
                      <w:color w:val="0070C0"/>
                      <w:sz w:val="20"/>
                      <w:szCs w:val="20"/>
                    </w:rPr>
                    <w:t>1,709,720.92</w:t>
                  </w:r>
                </w:p>
              </w:tc>
              <w:tc>
                <w:tcPr>
                  <w:tcW w:w="1275"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b/>
                      <w:bCs/>
                      <w:sz w:val="20"/>
                      <w:szCs w:val="20"/>
                    </w:rPr>
                  </w:pPr>
                  <w:r w:rsidRPr="006320A0">
                    <w:rPr>
                      <w:rFonts w:ascii="Times New Roman" w:hAnsi="Times New Roman" w:cs="Times New Roman"/>
                      <w:b/>
                      <w:bCs/>
                      <w:sz w:val="20"/>
                      <w:szCs w:val="20"/>
                    </w:rPr>
                    <w:t>2,276,218.68</w:t>
                  </w:r>
                </w:p>
              </w:tc>
            </w:tr>
            <w:tr w:rsidR="00E80B02" w:rsidRPr="006320A0" w:rsidTr="001F6902">
              <w:trPr>
                <w:trHeight w:val="288"/>
              </w:trPr>
              <w:tc>
                <w:tcPr>
                  <w:tcW w:w="1011" w:type="dxa"/>
                  <w:shd w:val="clear" w:color="000000" w:fill="FFFFFF"/>
                  <w:vAlign w:val="bottom"/>
                  <w:hideMark/>
                </w:tcPr>
                <w:p w:rsidR="00E80B02" w:rsidRPr="006320A0" w:rsidRDefault="00E80B02" w:rsidP="00FF18D7">
                  <w:pPr>
                    <w:spacing w:after="0" w:line="240" w:lineRule="auto"/>
                    <w:jc w:val="center"/>
                    <w:rPr>
                      <w:rFonts w:ascii="Times New Roman" w:hAnsi="Times New Roman" w:cs="Times New Roman"/>
                      <w:sz w:val="20"/>
                      <w:szCs w:val="20"/>
                    </w:rPr>
                  </w:pPr>
                  <w:r w:rsidRPr="006320A0">
                    <w:rPr>
                      <w:rFonts w:ascii="Times New Roman" w:hAnsi="Times New Roman" w:cs="Times New Roman"/>
                      <w:sz w:val="20"/>
                      <w:szCs w:val="20"/>
                    </w:rPr>
                    <w:t>May-22</w:t>
                  </w:r>
                </w:p>
              </w:tc>
              <w:tc>
                <w:tcPr>
                  <w:tcW w:w="1420"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sz w:val="20"/>
                      <w:szCs w:val="20"/>
                    </w:rPr>
                  </w:pPr>
                  <w:r w:rsidRPr="006320A0">
                    <w:rPr>
                      <w:rFonts w:ascii="Times New Roman" w:hAnsi="Times New Roman" w:cs="Times New Roman"/>
                      <w:sz w:val="20"/>
                      <w:szCs w:val="20"/>
                    </w:rPr>
                    <w:t>585,381.02</w:t>
                  </w:r>
                </w:p>
              </w:tc>
              <w:tc>
                <w:tcPr>
                  <w:tcW w:w="1274"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color w:val="0070C0"/>
                      <w:sz w:val="20"/>
                      <w:szCs w:val="20"/>
                    </w:rPr>
                  </w:pPr>
                  <w:r w:rsidRPr="006320A0">
                    <w:rPr>
                      <w:rFonts w:ascii="Times New Roman" w:hAnsi="Times New Roman" w:cs="Times New Roman"/>
                      <w:color w:val="0070C0"/>
                      <w:sz w:val="20"/>
                      <w:szCs w:val="20"/>
                    </w:rPr>
                    <w:t>1,696,340.34</w:t>
                  </w:r>
                </w:p>
              </w:tc>
              <w:tc>
                <w:tcPr>
                  <w:tcW w:w="1275"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b/>
                      <w:bCs/>
                      <w:sz w:val="20"/>
                      <w:szCs w:val="20"/>
                    </w:rPr>
                  </w:pPr>
                  <w:r w:rsidRPr="006320A0">
                    <w:rPr>
                      <w:rFonts w:ascii="Times New Roman" w:hAnsi="Times New Roman" w:cs="Times New Roman"/>
                      <w:b/>
                      <w:bCs/>
                      <w:sz w:val="20"/>
                      <w:szCs w:val="20"/>
                    </w:rPr>
                    <w:t>2,281,721.36</w:t>
                  </w:r>
                </w:p>
              </w:tc>
            </w:tr>
            <w:tr w:rsidR="00E80B02" w:rsidRPr="006320A0" w:rsidTr="001F6902">
              <w:trPr>
                <w:trHeight w:val="288"/>
              </w:trPr>
              <w:tc>
                <w:tcPr>
                  <w:tcW w:w="1011" w:type="dxa"/>
                  <w:shd w:val="clear" w:color="000000" w:fill="FFFFFF"/>
                  <w:vAlign w:val="bottom"/>
                  <w:hideMark/>
                </w:tcPr>
                <w:p w:rsidR="00E80B02" w:rsidRPr="006320A0" w:rsidRDefault="00E80B02" w:rsidP="00FF18D7">
                  <w:pPr>
                    <w:spacing w:after="0" w:line="240" w:lineRule="auto"/>
                    <w:jc w:val="center"/>
                    <w:rPr>
                      <w:rFonts w:ascii="Times New Roman" w:hAnsi="Times New Roman" w:cs="Times New Roman"/>
                      <w:sz w:val="20"/>
                      <w:szCs w:val="20"/>
                    </w:rPr>
                  </w:pPr>
                  <w:r w:rsidRPr="006320A0">
                    <w:rPr>
                      <w:rFonts w:ascii="Times New Roman" w:hAnsi="Times New Roman" w:cs="Times New Roman"/>
                      <w:sz w:val="20"/>
                      <w:szCs w:val="20"/>
                    </w:rPr>
                    <w:t>Jun-22</w:t>
                  </w:r>
                </w:p>
              </w:tc>
              <w:tc>
                <w:tcPr>
                  <w:tcW w:w="1420"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sz w:val="20"/>
                      <w:szCs w:val="20"/>
                    </w:rPr>
                  </w:pPr>
                  <w:r w:rsidRPr="006320A0">
                    <w:rPr>
                      <w:rFonts w:ascii="Times New Roman" w:hAnsi="Times New Roman" w:cs="Times New Roman"/>
                      <w:sz w:val="20"/>
                      <w:szCs w:val="20"/>
                    </w:rPr>
                    <w:t>566,497.76</w:t>
                  </w:r>
                </w:p>
              </w:tc>
              <w:tc>
                <w:tcPr>
                  <w:tcW w:w="1274"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color w:val="0070C0"/>
                      <w:sz w:val="20"/>
                      <w:szCs w:val="20"/>
                    </w:rPr>
                  </w:pPr>
                  <w:r w:rsidRPr="006320A0">
                    <w:rPr>
                      <w:rFonts w:ascii="Times New Roman" w:hAnsi="Times New Roman" w:cs="Times New Roman"/>
                      <w:color w:val="0070C0"/>
                      <w:sz w:val="20"/>
                      <w:szCs w:val="20"/>
                    </w:rPr>
                    <w:t>1,659,851.39</w:t>
                  </w:r>
                </w:p>
              </w:tc>
              <w:tc>
                <w:tcPr>
                  <w:tcW w:w="1275"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b/>
                      <w:bCs/>
                      <w:sz w:val="20"/>
                      <w:szCs w:val="20"/>
                    </w:rPr>
                  </w:pPr>
                  <w:r w:rsidRPr="006320A0">
                    <w:rPr>
                      <w:rFonts w:ascii="Times New Roman" w:hAnsi="Times New Roman" w:cs="Times New Roman"/>
                      <w:b/>
                      <w:bCs/>
                      <w:sz w:val="20"/>
                      <w:szCs w:val="20"/>
                    </w:rPr>
                    <w:t>2,226,349.15</w:t>
                  </w:r>
                </w:p>
              </w:tc>
            </w:tr>
            <w:tr w:rsidR="00E80B02" w:rsidRPr="006320A0" w:rsidTr="001F6902">
              <w:trPr>
                <w:trHeight w:val="288"/>
              </w:trPr>
              <w:tc>
                <w:tcPr>
                  <w:tcW w:w="1011" w:type="dxa"/>
                  <w:shd w:val="clear" w:color="000000" w:fill="FFFFFF"/>
                  <w:vAlign w:val="bottom"/>
                  <w:hideMark/>
                </w:tcPr>
                <w:p w:rsidR="00E80B02" w:rsidRPr="006320A0" w:rsidRDefault="00E80B02" w:rsidP="00FF18D7">
                  <w:pPr>
                    <w:spacing w:after="0" w:line="240" w:lineRule="auto"/>
                    <w:jc w:val="center"/>
                    <w:rPr>
                      <w:rFonts w:ascii="Times New Roman" w:hAnsi="Times New Roman" w:cs="Times New Roman"/>
                      <w:sz w:val="20"/>
                      <w:szCs w:val="20"/>
                    </w:rPr>
                  </w:pPr>
                  <w:r w:rsidRPr="006320A0">
                    <w:rPr>
                      <w:rFonts w:ascii="Times New Roman" w:hAnsi="Times New Roman" w:cs="Times New Roman"/>
                      <w:sz w:val="20"/>
                      <w:szCs w:val="20"/>
                    </w:rPr>
                    <w:t>Jul-22</w:t>
                  </w:r>
                </w:p>
              </w:tc>
              <w:tc>
                <w:tcPr>
                  <w:tcW w:w="1420"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sz w:val="20"/>
                      <w:szCs w:val="20"/>
                    </w:rPr>
                  </w:pPr>
                  <w:r w:rsidRPr="006320A0">
                    <w:rPr>
                      <w:rFonts w:ascii="Times New Roman" w:hAnsi="Times New Roman" w:cs="Times New Roman"/>
                      <w:sz w:val="20"/>
                      <w:szCs w:val="20"/>
                    </w:rPr>
                    <w:t>446,166.56</w:t>
                  </w:r>
                </w:p>
              </w:tc>
              <w:tc>
                <w:tcPr>
                  <w:tcW w:w="1274"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color w:val="0070C0"/>
                      <w:sz w:val="20"/>
                      <w:szCs w:val="20"/>
                    </w:rPr>
                  </w:pPr>
                  <w:r w:rsidRPr="006320A0">
                    <w:rPr>
                      <w:rFonts w:ascii="Times New Roman" w:hAnsi="Times New Roman" w:cs="Times New Roman"/>
                      <w:color w:val="0070C0"/>
                      <w:sz w:val="20"/>
                      <w:szCs w:val="20"/>
                    </w:rPr>
                    <w:t>1,627,772.66</w:t>
                  </w:r>
                </w:p>
              </w:tc>
              <w:tc>
                <w:tcPr>
                  <w:tcW w:w="1275"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b/>
                      <w:bCs/>
                      <w:sz w:val="20"/>
                      <w:szCs w:val="20"/>
                    </w:rPr>
                  </w:pPr>
                  <w:r w:rsidRPr="006320A0">
                    <w:rPr>
                      <w:rFonts w:ascii="Times New Roman" w:hAnsi="Times New Roman" w:cs="Times New Roman"/>
                      <w:b/>
                      <w:bCs/>
                      <w:sz w:val="20"/>
                      <w:szCs w:val="20"/>
                    </w:rPr>
                    <w:t>2,073,939.22</w:t>
                  </w:r>
                </w:p>
              </w:tc>
            </w:tr>
            <w:tr w:rsidR="00E80B02" w:rsidRPr="006320A0" w:rsidTr="001F6902">
              <w:trPr>
                <w:trHeight w:val="288"/>
              </w:trPr>
              <w:tc>
                <w:tcPr>
                  <w:tcW w:w="1011" w:type="dxa"/>
                  <w:shd w:val="clear" w:color="000000" w:fill="FFFFFF"/>
                  <w:vAlign w:val="bottom"/>
                  <w:hideMark/>
                </w:tcPr>
                <w:p w:rsidR="00E80B02" w:rsidRPr="006320A0" w:rsidRDefault="00E80B02" w:rsidP="00FF18D7">
                  <w:pPr>
                    <w:spacing w:after="0" w:line="240" w:lineRule="auto"/>
                    <w:jc w:val="center"/>
                    <w:rPr>
                      <w:rFonts w:ascii="Times New Roman" w:hAnsi="Times New Roman" w:cs="Times New Roman"/>
                      <w:sz w:val="20"/>
                      <w:szCs w:val="20"/>
                    </w:rPr>
                  </w:pPr>
                  <w:r w:rsidRPr="006320A0">
                    <w:rPr>
                      <w:rFonts w:ascii="Times New Roman" w:hAnsi="Times New Roman" w:cs="Times New Roman"/>
                      <w:sz w:val="20"/>
                      <w:szCs w:val="20"/>
                    </w:rPr>
                    <w:t>Aug-22</w:t>
                  </w:r>
                </w:p>
              </w:tc>
              <w:tc>
                <w:tcPr>
                  <w:tcW w:w="1420"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sz w:val="20"/>
                      <w:szCs w:val="20"/>
                    </w:rPr>
                  </w:pPr>
                  <w:r w:rsidRPr="006320A0">
                    <w:rPr>
                      <w:rFonts w:ascii="Times New Roman" w:hAnsi="Times New Roman" w:cs="Times New Roman"/>
                      <w:sz w:val="20"/>
                      <w:szCs w:val="20"/>
                    </w:rPr>
                    <w:t>446,166.56</w:t>
                  </w:r>
                </w:p>
              </w:tc>
              <w:tc>
                <w:tcPr>
                  <w:tcW w:w="1274"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color w:val="0070C0"/>
                      <w:sz w:val="20"/>
                      <w:szCs w:val="20"/>
                    </w:rPr>
                  </w:pPr>
                  <w:r w:rsidRPr="006320A0">
                    <w:rPr>
                      <w:rFonts w:ascii="Times New Roman" w:hAnsi="Times New Roman" w:cs="Times New Roman"/>
                      <w:color w:val="0070C0"/>
                      <w:sz w:val="20"/>
                      <w:szCs w:val="20"/>
                    </w:rPr>
                    <w:t>1,627,772.66</w:t>
                  </w:r>
                </w:p>
              </w:tc>
              <w:tc>
                <w:tcPr>
                  <w:tcW w:w="1275"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b/>
                      <w:bCs/>
                      <w:sz w:val="20"/>
                      <w:szCs w:val="20"/>
                    </w:rPr>
                  </w:pPr>
                  <w:r w:rsidRPr="006320A0">
                    <w:rPr>
                      <w:rFonts w:ascii="Times New Roman" w:hAnsi="Times New Roman" w:cs="Times New Roman"/>
                      <w:b/>
                      <w:bCs/>
                      <w:sz w:val="20"/>
                      <w:szCs w:val="20"/>
                    </w:rPr>
                    <w:t>2,073,939.22</w:t>
                  </w:r>
                </w:p>
              </w:tc>
            </w:tr>
            <w:tr w:rsidR="00E80B02" w:rsidRPr="006320A0" w:rsidTr="001F6902">
              <w:trPr>
                <w:trHeight w:val="288"/>
              </w:trPr>
              <w:tc>
                <w:tcPr>
                  <w:tcW w:w="1011" w:type="dxa"/>
                  <w:shd w:val="clear" w:color="000000" w:fill="FFFFFF"/>
                  <w:vAlign w:val="bottom"/>
                  <w:hideMark/>
                </w:tcPr>
                <w:p w:rsidR="00E80B02" w:rsidRPr="006320A0" w:rsidRDefault="00E80B02" w:rsidP="00FF18D7">
                  <w:pPr>
                    <w:spacing w:after="0" w:line="240" w:lineRule="auto"/>
                    <w:jc w:val="center"/>
                    <w:rPr>
                      <w:rFonts w:ascii="Times New Roman" w:hAnsi="Times New Roman" w:cs="Times New Roman"/>
                      <w:sz w:val="20"/>
                      <w:szCs w:val="20"/>
                    </w:rPr>
                  </w:pPr>
                  <w:r w:rsidRPr="006320A0">
                    <w:rPr>
                      <w:rFonts w:ascii="Times New Roman" w:hAnsi="Times New Roman" w:cs="Times New Roman"/>
                      <w:sz w:val="20"/>
                      <w:szCs w:val="20"/>
                    </w:rPr>
                    <w:t>Sep-22</w:t>
                  </w:r>
                </w:p>
              </w:tc>
              <w:tc>
                <w:tcPr>
                  <w:tcW w:w="1420"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sz w:val="20"/>
                      <w:szCs w:val="20"/>
                    </w:rPr>
                  </w:pPr>
                  <w:r w:rsidRPr="006320A0">
                    <w:rPr>
                      <w:rFonts w:ascii="Times New Roman" w:hAnsi="Times New Roman" w:cs="Times New Roman"/>
                      <w:sz w:val="20"/>
                      <w:szCs w:val="20"/>
                    </w:rPr>
                    <w:t>431,774.09</w:t>
                  </w:r>
                </w:p>
              </w:tc>
              <w:tc>
                <w:tcPr>
                  <w:tcW w:w="1274"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color w:val="0070C0"/>
                      <w:sz w:val="20"/>
                      <w:szCs w:val="20"/>
                    </w:rPr>
                  </w:pPr>
                  <w:r w:rsidRPr="006320A0">
                    <w:rPr>
                      <w:rFonts w:ascii="Times New Roman" w:hAnsi="Times New Roman" w:cs="Times New Roman"/>
                      <w:color w:val="0070C0"/>
                      <w:sz w:val="20"/>
                      <w:szCs w:val="20"/>
                    </w:rPr>
                    <w:t>1,593,495.57</w:t>
                  </w:r>
                </w:p>
              </w:tc>
              <w:tc>
                <w:tcPr>
                  <w:tcW w:w="1275"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b/>
                      <w:bCs/>
                      <w:sz w:val="20"/>
                      <w:szCs w:val="20"/>
                    </w:rPr>
                  </w:pPr>
                  <w:r w:rsidRPr="006320A0">
                    <w:rPr>
                      <w:rFonts w:ascii="Times New Roman" w:hAnsi="Times New Roman" w:cs="Times New Roman"/>
                      <w:b/>
                      <w:bCs/>
                      <w:sz w:val="20"/>
                      <w:szCs w:val="20"/>
                    </w:rPr>
                    <w:t>2,025,269.66</w:t>
                  </w:r>
                </w:p>
              </w:tc>
            </w:tr>
            <w:tr w:rsidR="00E80B02" w:rsidRPr="006320A0" w:rsidTr="001F6902">
              <w:trPr>
                <w:trHeight w:val="288"/>
              </w:trPr>
              <w:tc>
                <w:tcPr>
                  <w:tcW w:w="1011" w:type="dxa"/>
                  <w:shd w:val="clear" w:color="000000" w:fill="FFFFFF"/>
                  <w:vAlign w:val="bottom"/>
                  <w:hideMark/>
                </w:tcPr>
                <w:p w:rsidR="00E80B02" w:rsidRPr="006320A0" w:rsidRDefault="00E80B02" w:rsidP="00FF18D7">
                  <w:pPr>
                    <w:spacing w:after="0" w:line="240" w:lineRule="auto"/>
                    <w:jc w:val="center"/>
                    <w:rPr>
                      <w:rFonts w:ascii="Times New Roman" w:hAnsi="Times New Roman" w:cs="Times New Roman"/>
                      <w:sz w:val="20"/>
                      <w:szCs w:val="20"/>
                    </w:rPr>
                  </w:pPr>
                  <w:r w:rsidRPr="006320A0">
                    <w:rPr>
                      <w:rFonts w:ascii="Times New Roman" w:hAnsi="Times New Roman" w:cs="Times New Roman"/>
                      <w:sz w:val="20"/>
                      <w:szCs w:val="20"/>
                    </w:rPr>
                    <w:t>Oct-22</w:t>
                  </w:r>
                </w:p>
              </w:tc>
              <w:tc>
                <w:tcPr>
                  <w:tcW w:w="1420"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sz w:val="20"/>
                      <w:szCs w:val="20"/>
                    </w:rPr>
                  </w:pPr>
                  <w:r w:rsidRPr="006320A0">
                    <w:rPr>
                      <w:rFonts w:ascii="Times New Roman" w:hAnsi="Times New Roman" w:cs="Times New Roman"/>
                      <w:sz w:val="20"/>
                      <w:szCs w:val="20"/>
                    </w:rPr>
                    <w:t>233,969.51</w:t>
                  </w:r>
                </w:p>
              </w:tc>
              <w:tc>
                <w:tcPr>
                  <w:tcW w:w="1274"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color w:val="0070C0"/>
                      <w:sz w:val="20"/>
                      <w:szCs w:val="20"/>
                    </w:rPr>
                  </w:pPr>
                  <w:r w:rsidRPr="006320A0">
                    <w:rPr>
                      <w:rFonts w:ascii="Times New Roman" w:hAnsi="Times New Roman" w:cs="Times New Roman"/>
                      <w:color w:val="0070C0"/>
                      <w:sz w:val="20"/>
                      <w:szCs w:val="20"/>
                    </w:rPr>
                    <w:t>1,036,970.13</w:t>
                  </w:r>
                </w:p>
              </w:tc>
              <w:tc>
                <w:tcPr>
                  <w:tcW w:w="1275"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b/>
                      <w:bCs/>
                      <w:sz w:val="20"/>
                      <w:szCs w:val="20"/>
                    </w:rPr>
                  </w:pPr>
                  <w:r w:rsidRPr="006320A0">
                    <w:rPr>
                      <w:rFonts w:ascii="Times New Roman" w:hAnsi="Times New Roman" w:cs="Times New Roman"/>
                      <w:b/>
                      <w:bCs/>
                      <w:sz w:val="20"/>
                      <w:szCs w:val="20"/>
                    </w:rPr>
                    <w:t>1,270,939.64</w:t>
                  </w:r>
                </w:p>
              </w:tc>
            </w:tr>
            <w:tr w:rsidR="00E80B02" w:rsidRPr="006320A0" w:rsidTr="001F6902">
              <w:trPr>
                <w:trHeight w:val="288"/>
              </w:trPr>
              <w:tc>
                <w:tcPr>
                  <w:tcW w:w="1011" w:type="dxa"/>
                  <w:tcBorders>
                    <w:bottom w:val="single" w:sz="6" w:space="0" w:color="auto"/>
                  </w:tcBorders>
                  <w:shd w:val="clear" w:color="000000" w:fill="FFFFFF"/>
                  <w:vAlign w:val="bottom"/>
                  <w:hideMark/>
                </w:tcPr>
                <w:p w:rsidR="00E80B02" w:rsidRPr="006320A0" w:rsidRDefault="00E80B02" w:rsidP="00FF18D7">
                  <w:pPr>
                    <w:spacing w:after="0" w:line="240" w:lineRule="auto"/>
                    <w:jc w:val="center"/>
                    <w:rPr>
                      <w:rFonts w:ascii="Times New Roman" w:hAnsi="Times New Roman" w:cs="Times New Roman"/>
                      <w:sz w:val="20"/>
                      <w:szCs w:val="20"/>
                    </w:rPr>
                  </w:pPr>
                  <w:r w:rsidRPr="006320A0">
                    <w:rPr>
                      <w:rFonts w:ascii="Times New Roman" w:hAnsi="Times New Roman" w:cs="Times New Roman"/>
                      <w:sz w:val="20"/>
                      <w:szCs w:val="20"/>
                    </w:rPr>
                    <w:t>Nov-22</w:t>
                  </w:r>
                </w:p>
              </w:tc>
              <w:tc>
                <w:tcPr>
                  <w:tcW w:w="1420" w:type="dxa"/>
                  <w:tcBorders>
                    <w:bottom w:val="single" w:sz="6" w:space="0" w:color="auto"/>
                  </w:tcBorders>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sz w:val="20"/>
                      <w:szCs w:val="20"/>
                    </w:rPr>
                  </w:pPr>
                  <w:r w:rsidRPr="006320A0">
                    <w:rPr>
                      <w:rFonts w:ascii="Times New Roman" w:hAnsi="Times New Roman" w:cs="Times New Roman"/>
                      <w:sz w:val="20"/>
                      <w:szCs w:val="20"/>
                    </w:rPr>
                    <w:t>226,422.11</w:t>
                  </w:r>
                </w:p>
              </w:tc>
              <w:tc>
                <w:tcPr>
                  <w:tcW w:w="1274" w:type="dxa"/>
                  <w:tcBorders>
                    <w:bottom w:val="single" w:sz="6" w:space="0" w:color="auto"/>
                  </w:tcBorders>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color w:val="0070C0"/>
                      <w:sz w:val="20"/>
                      <w:szCs w:val="20"/>
                    </w:rPr>
                  </w:pPr>
                  <w:r w:rsidRPr="006320A0">
                    <w:rPr>
                      <w:rFonts w:ascii="Times New Roman" w:hAnsi="Times New Roman" w:cs="Times New Roman"/>
                      <w:color w:val="0070C0"/>
                      <w:sz w:val="20"/>
                      <w:szCs w:val="20"/>
                    </w:rPr>
                    <w:t>1,021,751.18</w:t>
                  </w:r>
                </w:p>
              </w:tc>
              <w:tc>
                <w:tcPr>
                  <w:tcW w:w="1275" w:type="dxa"/>
                  <w:tcBorders>
                    <w:bottom w:val="single" w:sz="6" w:space="0" w:color="auto"/>
                  </w:tcBorders>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b/>
                      <w:bCs/>
                      <w:sz w:val="20"/>
                      <w:szCs w:val="20"/>
                    </w:rPr>
                  </w:pPr>
                  <w:r w:rsidRPr="006320A0">
                    <w:rPr>
                      <w:rFonts w:ascii="Times New Roman" w:hAnsi="Times New Roman" w:cs="Times New Roman"/>
                      <w:b/>
                      <w:bCs/>
                      <w:sz w:val="20"/>
                      <w:szCs w:val="20"/>
                    </w:rPr>
                    <w:t>1,248,173.29</w:t>
                  </w:r>
                </w:p>
              </w:tc>
            </w:tr>
            <w:tr w:rsidR="00E80B02" w:rsidRPr="006320A0" w:rsidTr="001F6902">
              <w:trPr>
                <w:trHeight w:val="300"/>
              </w:trPr>
              <w:tc>
                <w:tcPr>
                  <w:tcW w:w="1011" w:type="dxa"/>
                  <w:tcBorders>
                    <w:top w:val="single" w:sz="6" w:space="0" w:color="auto"/>
                    <w:bottom w:val="double" w:sz="4" w:space="0" w:color="auto"/>
                  </w:tcBorders>
                  <w:shd w:val="clear" w:color="000000" w:fill="FFFFFF"/>
                  <w:vAlign w:val="bottom"/>
                  <w:hideMark/>
                </w:tcPr>
                <w:p w:rsidR="00E80B02" w:rsidRPr="006320A0" w:rsidRDefault="00E80B02" w:rsidP="00FF18D7">
                  <w:pPr>
                    <w:spacing w:after="0" w:line="240" w:lineRule="auto"/>
                    <w:jc w:val="center"/>
                    <w:rPr>
                      <w:rFonts w:ascii="Times New Roman" w:hAnsi="Times New Roman" w:cs="Times New Roman"/>
                      <w:sz w:val="20"/>
                      <w:szCs w:val="20"/>
                    </w:rPr>
                  </w:pPr>
                  <w:r w:rsidRPr="006320A0">
                    <w:rPr>
                      <w:rFonts w:ascii="Times New Roman" w:hAnsi="Times New Roman" w:cs="Times New Roman"/>
                      <w:sz w:val="20"/>
                      <w:szCs w:val="20"/>
                    </w:rPr>
                    <w:t>Dec-22</w:t>
                  </w:r>
                </w:p>
              </w:tc>
              <w:tc>
                <w:tcPr>
                  <w:tcW w:w="1420" w:type="dxa"/>
                  <w:tcBorders>
                    <w:top w:val="single" w:sz="6" w:space="0" w:color="auto"/>
                    <w:bottom w:val="double" w:sz="4" w:space="0" w:color="auto"/>
                  </w:tcBorders>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sz w:val="20"/>
                      <w:szCs w:val="20"/>
                    </w:rPr>
                  </w:pPr>
                  <w:r w:rsidRPr="006320A0">
                    <w:rPr>
                      <w:rFonts w:ascii="Times New Roman" w:hAnsi="Times New Roman" w:cs="Times New Roman"/>
                      <w:sz w:val="20"/>
                      <w:szCs w:val="20"/>
                    </w:rPr>
                    <w:t>233,969.51</w:t>
                  </w:r>
                </w:p>
              </w:tc>
              <w:tc>
                <w:tcPr>
                  <w:tcW w:w="1274" w:type="dxa"/>
                  <w:tcBorders>
                    <w:top w:val="single" w:sz="6" w:space="0" w:color="auto"/>
                    <w:bottom w:val="double" w:sz="4" w:space="0" w:color="auto"/>
                  </w:tcBorders>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color w:val="0070C0"/>
                      <w:sz w:val="20"/>
                      <w:szCs w:val="20"/>
                    </w:rPr>
                  </w:pPr>
                  <w:r w:rsidRPr="006320A0">
                    <w:rPr>
                      <w:rFonts w:ascii="Times New Roman" w:hAnsi="Times New Roman" w:cs="Times New Roman"/>
                      <w:color w:val="0070C0"/>
                      <w:sz w:val="20"/>
                      <w:szCs w:val="20"/>
                    </w:rPr>
                    <w:t>1,036,970.13</w:t>
                  </w:r>
                </w:p>
              </w:tc>
              <w:tc>
                <w:tcPr>
                  <w:tcW w:w="1275" w:type="dxa"/>
                  <w:tcBorders>
                    <w:top w:val="single" w:sz="6" w:space="0" w:color="auto"/>
                    <w:bottom w:val="double" w:sz="4" w:space="0" w:color="auto"/>
                  </w:tcBorders>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b/>
                      <w:bCs/>
                      <w:sz w:val="20"/>
                      <w:szCs w:val="20"/>
                    </w:rPr>
                  </w:pPr>
                  <w:r w:rsidRPr="006320A0">
                    <w:rPr>
                      <w:rFonts w:ascii="Times New Roman" w:hAnsi="Times New Roman" w:cs="Times New Roman"/>
                      <w:b/>
                      <w:bCs/>
                      <w:sz w:val="20"/>
                      <w:szCs w:val="20"/>
                    </w:rPr>
                    <w:t>1,270,939.64</w:t>
                  </w:r>
                </w:p>
              </w:tc>
            </w:tr>
            <w:tr w:rsidR="00E80B02" w:rsidRPr="006320A0" w:rsidTr="001F6902">
              <w:trPr>
                <w:trHeight w:val="300"/>
              </w:trPr>
              <w:tc>
                <w:tcPr>
                  <w:tcW w:w="1011" w:type="dxa"/>
                  <w:tcBorders>
                    <w:top w:val="double" w:sz="4" w:space="0" w:color="auto"/>
                  </w:tcBorders>
                  <w:shd w:val="clear" w:color="auto" w:fill="auto"/>
                  <w:vAlign w:val="bottom"/>
                  <w:hideMark/>
                </w:tcPr>
                <w:p w:rsidR="00E80B02" w:rsidRPr="006320A0" w:rsidRDefault="00E80B02" w:rsidP="00FF18D7">
                  <w:pPr>
                    <w:spacing w:after="0" w:line="240" w:lineRule="auto"/>
                    <w:jc w:val="center"/>
                    <w:rPr>
                      <w:rFonts w:ascii="Times New Roman" w:hAnsi="Times New Roman" w:cs="Times New Roman"/>
                      <w:b/>
                      <w:bCs/>
                      <w:sz w:val="20"/>
                      <w:szCs w:val="20"/>
                    </w:rPr>
                  </w:pPr>
                  <w:r w:rsidRPr="006320A0">
                    <w:rPr>
                      <w:rFonts w:ascii="Times New Roman" w:hAnsi="Times New Roman" w:cs="Times New Roman"/>
                      <w:b/>
                      <w:bCs/>
                      <w:sz w:val="20"/>
                      <w:szCs w:val="20"/>
                    </w:rPr>
                    <w:t>Total</w:t>
                  </w:r>
                </w:p>
              </w:tc>
              <w:tc>
                <w:tcPr>
                  <w:tcW w:w="1420" w:type="dxa"/>
                  <w:tcBorders>
                    <w:top w:val="double" w:sz="4" w:space="0" w:color="auto"/>
                  </w:tcBorders>
                  <w:shd w:val="clear" w:color="auto" w:fill="auto"/>
                  <w:noWrap/>
                  <w:vAlign w:val="bottom"/>
                  <w:hideMark/>
                </w:tcPr>
                <w:p w:rsidR="00E80B02" w:rsidRPr="006320A0" w:rsidRDefault="00E80B02" w:rsidP="00FF18D7">
                  <w:pPr>
                    <w:spacing w:after="0" w:line="240" w:lineRule="auto"/>
                    <w:jc w:val="right"/>
                    <w:rPr>
                      <w:rFonts w:ascii="Times New Roman" w:hAnsi="Times New Roman" w:cs="Times New Roman"/>
                      <w:b/>
                      <w:bCs/>
                      <w:sz w:val="20"/>
                      <w:szCs w:val="20"/>
                    </w:rPr>
                  </w:pPr>
                  <w:r w:rsidRPr="006320A0">
                    <w:rPr>
                      <w:rFonts w:ascii="Times New Roman" w:hAnsi="Times New Roman" w:cs="Times New Roman"/>
                      <w:b/>
                      <w:bCs/>
                      <w:sz w:val="20"/>
                      <w:szCs w:val="20"/>
                    </w:rPr>
                    <w:t>7,331,598.69</w:t>
                  </w:r>
                </w:p>
              </w:tc>
              <w:tc>
                <w:tcPr>
                  <w:tcW w:w="1274" w:type="dxa"/>
                  <w:tcBorders>
                    <w:top w:val="double" w:sz="4" w:space="0" w:color="auto"/>
                  </w:tcBorders>
                  <w:shd w:val="clear" w:color="auto" w:fill="auto"/>
                  <w:noWrap/>
                  <w:vAlign w:val="bottom"/>
                  <w:hideMark/>
                </w:tcPr>
                <w:p w:rsidR="00E80B02" w:rsidRPr="006320A0" w:rsidRDefault="00E80B02" w:rsidP="00FF18D7">
                  <w:pPr>
                    <w:spacing w:after="0" w:line="240" w:lineRule="auto"/>
                    <w:jc w:val="right"/>
                    <w:rPr>
                      <w:rFonts w:ascii="Times New Roman" w:hAnsi="Times New Roman" w:cs="Times New Roman"/>
                      <w:b/>
                      <w:bCs/>
                      <w:color w:val="0070C0"/>
                      <w:sz w:val="20"/>
                      <w:szCs w:val="20"/>
                    </w:rPr>
                  </w:pPr>
                  <w:r w:rsidRPr="006320A0">
                    <w:rPr>
                      <w:rFonts w:ascii="Times New Roman" w:hAnsi="Times New Roman" w:cs="Times New Roman"/>
                      <w:b/>
                      <w:bCs/>
                      <w:color w:val="0070C0"/>
                      <w:sz w:val="20"/>
                      <w:szCs w:val="20"/>
                    </w:rPr>
                    <w:t>14,008,027.98</w:t>
                  </w:r>
                </w:p>
              </w:tc>
              <w:tc>
                <w:tcPr>
                  <w:tcW w:w="1275" w:type="dxa"/>
                  <w:tcBorders>
                    <w:top w:val="double" w:sz="4" w:space="0" w:color="auto"/>
                  </w:tcBorders>
                  <w:shd w:val="clear" w:color="auto" w:fill="auto"/>
                  <w:noWrap/>
                  <w:vAlign w:val="bottom"/>
                  <w:hideMark/>
                </w:tcPr>
                <w:p w:rsidR="00E80B02" w:rsidRPr="006320A0" w:rsidRDefault="00E80B02" w:rsidP="00FF18D7">
                  <w:pPr>
                    <w:spacing w:after="0" w:line="240" w:lineRule="auto"/>
                    <w:jc w:val="right"/>
                    <w:rPr>
                      <w:rFonts w:ascii="Times New Roman" w:hAnsi="Times New Roman" w:cs="Times New Roman"/>
                      <w:b/>
                      <w:bCs/>
                      <w:sz w:val="20"/>
                      <w:szCs w:val="20"/>
                    </w:rPr>
                  </w:pPr>
                  <w:r w:rsidRPr="006320A0">
                    <w:rPr>
                      <w:rFonts w:ascii="Times New Roman" w:hAnsi="Times New Roman" w:cs="Times New Roman"/>
                      <w:b/>
                      <w:bCs/>
                      <w:sz w:val="20"/>
                      <w:szCs w:val="20"/>
                    </w:rPr>
                    <w:t>21,339,626.66</w:t>
                  </w:r>
                </w:p>
              </w:tc>
            </w:tr>
          </w:tbl>
          <w:p w:rsidR="00E80B02" w:rsidRPr="00FF18D7" w:rsidRDefault="00E80B02" w:rsidP="00FF18D7">
            <w:pPr>
              <w:widowControl w:val="0"/>
              <w:autoSpaceDE w:val="0"/>
              <w:autoSpaceDN w:val="0"/>
              <w:adjustRightInd w:val="0"/>
              <w:spacing w:after="0" w:line="240" w:lineRule="auto"/>
              <w:jc w:val="both"/>
              <w:rPr>
                <w:rFonts w:ascii="Times New Roman" w:hAnsi="Times New Roman" w:cs="Times New Roman"/>
                <w:sz w:val="24"/>
                <w:szCs w:val="24"/>
              </w:rPr>
            </w:pPr>
          </w:p>
          <w:p w:rsidR="00E80B02" w:rsidRPr="00FF18D7" w:rsidRDefault="00E80B02" w:rsidP="00FF18D7">
            <w:pPr>
              <w:widowControl w:val="0"/>
              <w:autoSpaceDE w:val="0"/>
              <w:autoSpaceDN w:val="0"/>
              <w:adjustRightInd w:val="0"/>
              <w:spacing w:after="0" w:line="240" w:lineRule="auto"/>
              <w:jc w:val="both"/>
              <w:rPr>
                <w:rFonts w:ascii="Times New Roman" w:hAnsi="Times New Roman" w:cs="Times New Roman"/>
                <w:sz w:val="24"/>
                <w:szCs w:val="24"/>
              </w:rPr>
            </w:pPr>
            <w:r w:rsidRPr="00FF18D7">
              <w:rPr>
                <w:rFonts w:ascii="Times New Roman" w:hAnsi="Times New Roman" w:cs="Times New Roman"/>
                <w:sz w:val="24"/>
                <w:szCs w:val="24"/>
              </w:rPr>
              <w:lastRenderedPageBreak/>
              <w:t>Aceste cantități se compun atât din cele rezultate ca urmare a obligației de ofertare din anul 2021, cu livrare în anul 2022 (conform Deciziei ANRE nr.2438/18.12.2020), cât și din cele ce ar rezulta din obligația de ofertare din anul 2022 cu livrare în anul 2022 (Decizia ANRE nr.319/16.12.2021 pentru lunile de ofertare ianuarie şi februarie 2022, completată de acest proiect de modificare a Ordinului ANRE nr.143/2020, pentru perioada de ofertare martie-decembrie 2022).</w:t>
            </w:r>
          </w:p>
          <w:p w:rsidR="00E80B02" w:rsidRPr="00FF18D7" w:rsidRDefault="00E80B02" w:rsidP="00FF18D7">
            <w:pPr>
              <w:spacing w:after="0" w:line="240" w:lineRule="auto"/>
              <w:jc w:val="both"/>
              <w:rPr>
                <w:rFonts w:ascii="Times New Roman" w:hAnsi="Times New Roman" w:cs="Times New Roman"/>
                <w:sz w:val="24"/>
                <w:szCs w:val="24"/>
              </w:rPr>
            </w:pPr>
            <w:r w:rsidRPr="00FF18D7">
              <w:rPr>
                <w:rFonts w:ascii="Times New Roman" w:hAnsi="Times New Roman" w:cs="Times New Roman"/>
                <w:sz w:val="24"/>
                <w:szCs w:val="24"/>
              </w:rPr>
              <w:t>Cu această modificare propusă de noi, nu se modifică obligaţia totală de ofertare dar cantitățile pe care Romgaz ar urma să le livreze în anul 2022 s-ar diminua cu cca. 1,3 mil. MWh (ar urma să livreze cu cca. 1,9 mil. MWh mai puțin în perioada de vară, aprilie-septembrie 2022 și ar crește cu 0,6 mil. MWh în perioada octombrie-decembrie 2022).</w:t>
            </w:r>
          </w:p>
          <w:p w:rsidR="00E80B02" w:rsidRPr="00FF18D7" w:rsidRDefault="00E80B02" w:rsidP="00FF18D7">
            <w:pPr>
              <w:spacing w:after="0" w:line="240" w:lineRule="auto"/>
              <w:jc w:val="both"/>
              <w:rPr>
                <w:rFonts w:ascii="Times New Roman" w:hAnsi="Times New Roman" w:cs="Times New Roman"/>
                <w:sz w:val="24"/>
                <w:szCs w:val="24"/>
              </w:rPr>
            </w:pPr>
            <w:r w:rsidRPr="00FF18D7">
              <w:rPr>
                <w:rFonts w:ascii="Times New Roman" w:hAnsi="Times New Roman" w:cs="Times New Roman"/>
                <w:sz w:val="24"/>
                <w:szCs w:val="24"/>
              </w:rPr>
              <w:t>Astfel, Romgaz ar urma să livreze următoarele cantități de gaze naturale în anul 2022:</w:t>
            </w:r>
          </w:p>
          <w:p w:rsidR="00E80B02" w:rsidRDefault="00E80B02" w:rsidP="00FF18D7">
            <w:pPr>
              <w:spacing w:after="0" w:line="240" w:lineRule="auto"/>
              <w:jc w:val="right"/>
              <w:rPr>
                <w:rFonts w:ascii="Times New Roman" w:hAnsi="Times New Roman" w:cs="Times New Roman"/>
                <w:sz w:val="24"/>
                <w:szCs w:val="24"/>
              </w:rPr>
            </w:pPr>
            <w:r w:rsidRPr="00FF18D7">
              <w:rPr>
                <w:rFonts w:ascii="Times New Roman" w:hAnsi="Times New Roman" w:cs="Times New Roman"/>
                <w:sz w:val="24"/>
                <w:szCs w:val="24"/>
              </w:rPr>
              <w:t xml:space="preserve">                                                                                                       </w:t>
            </w:r>
          </w:p>
          <w:p w:rsidR="00E80B02" w:rsidRDefault="00E80B02" w:rsidP="00FF18D7">
            <w:pPr>
              <w:spacing w:after="0" w:line="240" w:lineRule="auto"/>
              <w:jc w:val="right"/>
              <w:rPr>
                <w:rFonts w:ascii="Times New Roman" w:hAnsi="Times New Roman" w:cs="Times New Roman"/>
                <w:sz w:val="24"/>
                <w:szCs w:val="24"/>
              </w:rPr>
            </w:pPr>
          </w:p>
          <w:p w:rsidR="00E80B02" w:rsidRPr="00FF18D7" w:rsidRDefault="00E80B02" w:rsidP="00FF18D7">
            <w:pPr>
              <w:spacing w:after="0" w:line="240" w:lineRule="auto"/>
              <w:jc w:val="right"/>
              <w:rPr>
                <w:rFonts w:ascii="Times New Roman" w:hAnsi="Times New Roman" w:cs="Times New Roman"/>
                <w:sz w:val="24"/>
                <w:szCs w:val="24"/>
              </w:rPr>
            </w:pPr>
            <w:r w:rsidRPr="00FF18D7">
              <w:rPr>
                <w:rFonts w:ascii="Times New Roman" w:hAnsi="Times New Roman" w:cs="Times New Roman"/>
                <w:sz w:val="24"/>
                <w:szCs w:val="24"/>
              </w:rPr>
              <w:t>*</w:t>
            </w:r>
            <w:r w:rsidRPr="00FF18D7">
              <w:rPr>
                <w:rFonts w:ascii="Times New Roman" w:hAnsi="Times New Roman" w:cs="Times New Roman"/>
                <w:i/>
                <w:sz w:val="24"/>
                <w:szCs w:val="24"/>
              </w:rPr>
              <w:t>MWh</w:t>
            </w:r>
            <w:r w:rsidRPr="00FF18D7">
              <w:rPr>
                <w:rFonts w:ascii="Times New Roman" w:hAnsi="Times New Roman" w:cs="Times New Roman"/>
                <w:sz w:val="24"/>
                <w:szCs w:val="24"/>
              </w:rPr>
              <w:t>*</w:t>
            </w:r>
          </w:p>
          <w:tbl>
            <w:tblPr>
              <w:tblW w:w="498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100"/>
              <w:gridCol w:w="1187"/>
              <w:gridCol w:w="1418"/>
              <w:gridCol w:w="1275"/>
            </w:tblGrid>
            <w:tr w:rsidR="00E80B02" w:rsidRPr="006320A0" w:rsidTr="00B0464A">
              <w:trPr>
                <w:trHeight w:val="1116"/>
              </w:trPr>
              <w:tc>
                <w:tcPr>
                  <w:tcW w:w="1100" w:type="dxa"/>
                  <w:tcBorders>
                    <w:top w:val="double" w:sz="4" w:space="0" w:color="auto"/>
                    <w:bottom w:val="double" w:sz="4" w:space="0" w:color="auto"/>
                  </w:tcBorders>
                  <w:shd w:val="clear" w:color="auto" w:fill="auto"/>
                  <w:hideMark/>
                </w:tcPr>
                <w:p w:rsidR="00E80B02" w:rsidRPr="006320A0" w:rsidRDefault="00E80B02" w:rsidP="00FF18D7">
                  <w:pPr>
                    <w:spacing w:after="0" w:line="240" w:lineRule="auto"/>
                    <w:jc w:val="center"/>
                    <w:rPr>
                      <w:rFonts w:ascii="Times New Roman" w:hAnsi="Times New Roman" w:cs="Times New Roman"/>
                      <w:b/>
                      <w:bCs/>
                      <w:sz w:val="20"/>
                      <w:szCs w:val="20"/>
                    </w:rPr>
                  </w:pPr>
                  <w:r w:rsidRPr="006320A0">
                    <w:rPr>
                      <w:rFonts w:ascii="Times New Roman" w:hAnsi="Times New Roman" w:cs="Times New Roman"/>
                      <w:b/>
                      <w:bCs/>
                      <w:sz w:val="20"/>
                      <w:szCs w:val="20"/>
                    </w:rPr>
                    <w:t>Luna de livrare</w:t>
                  </w:r>
                </w:p>
              </w:tc>
              <w:tc>
                <w:tcPr>
                  <w:tcW w:w="1187" w:type="dxa"/>
                  <w:tcBorders>
                    <w:top w:val="double" w:sz="4" w:space="0" w:color="auto"/>
                    <w:bottom w:val="double" w:sz="4" w:space="0" w:color="auto"/>
                  </w:tcBorders>
                  <w:shd w:val="clear" w:color="auto" w:fill="auto"/>
                  <w:hideMark/>
                </w:tcPr>
                <w:p w:rsidR="00E80B02" w:rsidRPr="006320A0" w:rsidRDefault="00E80B02" w:rsidP="00FF18D7">
                  <w:pPr>
                    <w:spacing w:after="0" w:line="240" w:lineRule="auto"/>
                    <w:jc w:val="center"/>
                    <w:rPr>
                      <w:rFonts w:ascii="Times New Roman" w:hAnsi="Times New Roman" w:cs="Times New Roman"/>
                      <w:b/>
                      <w:bCs/>
                      <w:sz w:val="20"/>
                      <w:szCs w:val="20"/>
                    </w:rPr>
                  </w:pPr>
                  <w:r w:rsidRPr="006320A0">
                    <w:rPr>
                      <w:rFonts w:ascii="Times New Roman" w:hAnsi="Times New Roman" w:cs="Times New Roman"/>
                      <w:b/>
                      <w:bCs/>
                      <w:sz w:val="20"/>
                      <w:szCs w:val="20"/>
                    </w:rPr>
                    <w:t xml:space="preserve">Livrare din obligatia GRP an 2021    </w:t>
                  </w:r>
                  <w:r w:rsidRPr="006320A0">
                    <w:rPr>
                      <w:rFonts w:ascii="Times New Roman" w:hAnsi="Times New Roman" w:cs="Times New Roman"/>
                      <w:bCs/>
                      <w:sz w:val="20"/>
                      <w:szCs w:val="20"/>
                    </w:rPr>
                    <w:t>(conform Decizie ANRE 2834/2020)</w:t>
                  </w:r>
                </w:p>
              </w:tc>
              <w:tc>
                <w:tcPr>
                  <w:tcW w:w="1418" w:type="dxa"/>
                  <w:tcBorders>
                    <w:top w:val="double" w:sz="4" w:space="0" w:color="auto"/>
                    <w:bottom w:val="double" w:sz="4" w:space="0" w:color="auto"/>
                  </w:tcBorders>
                  <w:shd w:val="clear" w:color="auto" w:fill="auto"/>
                  <w:hideMark/>
                </w:tcPr>
                <w:p w:rsidR="00E80B02" w:rsidRPr="006320A0" w:rsidRDefault="00E80B02" w:rsidP="00FF18D7">
                  <w:pPr>
                    <w:spacing w:after="0" w:line="240" w:lineRule="auto"/>
                    <w:jc w:val="center"/>
                    <w:rPr>
                      <w:rFonts w:ascii="Times New Roman" w:hAnsi="Times New Roman" w:cs="Times New Roman"/>
                      <w:b/>
                      <w:bCs/>
                      <w:color w:val="0070C0"/>
                      <w:sz w:val="20"/>
                      <w:szCs w:val="20"/>
                    </w:rPr>
                  </w:pPr>
                  <w:r w:rsidRPr="006320A0">
                    <w:rPr>
                      <w:rFonts w:ascii="Times New Roman" w:hAnsi="Times New Roman" w:cs="Times New Roman"/>
                      <w:b/>
                      <w:bCs/>
                      <w:color w:val="0070C0"/>
                      <w:sz w:val="20"/>
                      <w:szCs w:val="20"/>
                    </w:rPr>
                    <w:t>Livrare din obligația GRP an 2022</w:t>
                  </w:r>
                  <w:r w:rsidRPr="006320A0">
                    <w:rPr>
                      <w:rFonts w:ascii="Times New Roman" w:hAnsi="Times New Roman" w:cs="Times New Roman"/>
                      <w:bCs/>
                      <w:color w:val="0070C0"/>
                      <w:sz w:val="20"/>
                      <w:szCs w:val="20"/>
                    </w:rPr>
                    <w:t xml:space="preserve">                        </w:t>
                  </w:r>
                  <w:r w:rsidRPr="006320A0">
                    <w:rPr>
                      <w:rFonts w:ascii="Times New Roman" w:hAnsi="Times New Roman" w:cs="Times New Roman"/>
                      <w:bCs/>
                      <w:color w:val="FF0000"/>
                      <w:sz w:val="20"/>
                      <w:szCs w:val="20"/>
                    </w:rPr>
                    <w:t>(propunere Romgaz de modificare Ordin nr.143/2020)</w:t>
                  </w:r>
                </w:p>
              </w:tc>
              <w:tc>
                <w:tcPr>
                  <w:tcW w:w="1275" w:type="dxa"/>
                  <w:tcBorders>
                    <w:top w:val="double" w:sz="4" w:space="0" w:color="auto"/>
                    <w:bottom w:val="double" w:sz="4" w:space="0" w:color="auto"/>
                  </w:tcBorders>
                  <w:shd w:val="clear" w:color="auto" w:fill="auto"/>
                  <w:hideMark/>
                </w:tcPr>
                <w:p w:rsidR="00E80B02" w:rsidRPr="006320A0" w:rsidRDefault="00E80B02" w:rsidP="00FF18D7">
                  <w:pPr>
                    <w:spacing w:after="0" w:line="240" w:lineRule="auto"/>
                    <w:jc w:val="center"/>
                    <w:rPr>
                      <w:rFonts w:ascii="Times New Roman" w:hAnsi="Times New Roman" w:cs="Times New Roman"/>
                      <w:b/>
                      <w:bCs/>
                      <w:sz w:val="20"/>
                      <w:szCs w:val="20"/>
                    </w:rPr>
                  </w:pPr>
                  <w:r w:rsidRPr="006320A0">
                    <w:rPr>
                      <w:rFonts w:ascii="Times New Roman" w:hAnsi="Times New Roman" w:cs="Times New Roman"/>
                      <w:b/>
                      <w:bCs/>
                      <w:sz w:val="20"/>
                      <w:szCs w:val="20"/>
                    </w:rPr>
                    <w:t>Total ESTIMARE LIVRARE an 2022</w:t>
                  </w:r>
                </w:p>
              </w:tc>
            </w:tr>
            <w:tr w:rsidR="00E80B02" w:rsidRPr="006320A0" w:rsidTr="00B0464A">
              <w:trPr>
                <w:trHeight w:val="288"/>
              </w:trPr>
              <w:tc>
                <w:tcPr>
                  <w:tcW w:w="1100" w:type="dxa"/>
                  <w:tcBorders>
                    <w:top w:val="double" w:sz="4" w:space="0" w:color="auto"/>
                  </w:tcBorders>
                  <w:shd w:val="clear" w:color="000000" w:fill="FFFFFF"/>
                  <w:vAlign w:val="bottom"/>
                  <w:hideMark/>
                </w:tcPr>
                <w:p w:rsidR="00E80B02" w:rsidRPr="006320A0" w:rsidRDefault="00E80B02" w:rsidP="00FF18D7">
                  <w:pPr>
                    <w:spacing w:after="0" w:line="240" w:lineRule="auto"/>
                    <w:jc w:val="center"/>
                    <w:rPr>
                      <w:rFonts w:ascii="Times New Roman" w:hAnsi="Times New Roman" w:cs="Times New Roman"/>
                      <w:sz w:val="20"/>
                      <w:szCs w:val="20"/>
                    </w:rPr>
                  </w:pPr>
                  <w:r w:rsidRPr="006320A0">
                    <w:rPr>
                      <w:rFonts w:ascii="Times New Roman" w:hAnsi="Times New Roman" w:cs="Times New Roman"/>
                      <w:sz w:val="20"/>
                      <w:szCs w:val="20"/>
                    </w:rPr>
                    <w:t>Jan-22</w:t>
                  </w:r>
                </w:p>
              </w:tc>
              <w:tc>
                <w:tcPr>
                  <w:tcW w:w="1187" w:type="dxa"/>
                  <w:tcBorders>
                    <w:top w:val="double" w:sz="4" w:space="0" w:color="auto"/>
                  </w:tcBorders>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sz w:val="20"/>
                      <w:szCs w:val="20"/>
                    </w:rPr>
                  </w:pPr>
                  <w:r w:rsidRPr="006320A0">
                    <w:rPr>
                      <w:rFonts w:ascii="Times New Roman" w:hAnsi="Times New Roman" w:cs="Times New Roman"/>
                      <w:sz w:val="20"/>
                      <w:szCs w:val="20"/>
                    </w:rPr>
                    <w:t>1,485,416.79</w:t>
                  </w:r>
                </w:p>
              </w:tc>
              <w:tc>
                <w:tcPr>
                  <w:tcW w:w="1418" w:type="dxa"/>
                  <w:tcBorders>
                    <w:top w:val="double" w:sz="4" w:space="0" w:color="auto"/>
                  </w:tcBorders>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color w:val="0070C0"/>
                      <w:sz w:val="20"/>
                      <w:szCs w:val="20"/>
                    </w:rPr>
                  </w:pPr>
                  <w:r w:rsidRPr="006320A0">
                    <w:rPr>
                      <w:rFonts w:ascii="Times New Roman" w:hAnsi="Times New Roman" w:cs="Times New Roman"/>
                      <w:color w:val="0070C0"/>
                      <w:sz w:val="20"/>
                      <w:szCs w:val="20"/>
                    </w:rPr>
                    <w:t>0.00</w:t>
                  </w:r>
                </w:p>
              </w:tc>
              <w:tc>
                <w:tcPr>
                  <w:tcW w:w="1275" w:type="dxa"/>
                  <w:tcBorders>
                    <w:top w:val="double" w:sz="4" w:space="0" w:color="auto"/>
                  </w:tcBorders>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b/>
                      <w:bCs/>
                      <w:sz w:val="20"/>
                      <w:szCs w:val="20"/>
                    </w:rPr>
                  </w:pPr>
                  <w:r w:rsidRPr="006320A0">
                    <w:rPr>
                      <w:rFonts w:ascii="Times New Roman" w:hAnsi="Times New Roman" w:cs="Times New Roman"/>
                      <w:b/>
                      <w:bCs/>
                      <w:sz w:val="20"/>
                      <w:szCs w:val="20"/>
                    </w:rPr>
                    <w:t>1,485,416.79</w:t>
                  </w:r>
                </w:p>
              </w:tc>
            </w:tr>
            <w:tr w:rsidR="00E80B02" w:rsidRPr="006320A0" w:rsidTr="00B0464A">
              <w:trPr>
                <w:trHeight w:val="288"/>
              </w:trPr>
              <w:tc>
                <w:tcPr>
                  <w:tcW w:w="1100" w:type="dxa"/>
                  <w:shd w:val="clear" w:color="000000" w:fill="FFFFFF"/>
                  <w:vAlign w:val="bottom"/>
                  <w:hideMark/>
                </w:tcPr>
                <w:p w:rsidR="00E80B02" w:rsidRPr="006320A0" w:rsidRDefault="00E80B02" w:rsidP="00FF18D7">
                  <w:pPr>
                    <w:spacing w:after="0" w:line="240" w:lineRule="auto"/>
                    <w:jc w:val="center"/>
                    <w:rPr>
                      <w:rFonts w:ascii="Times New Roman" w:hAnsi="Times New Roman" w:cs="Times New Roman"/>
                      <w:sz w:val="20"/>
                      <w:szCs w:val="20"/>
                    </w:rPr>
                  </w:pPr>
                  <w:r w:rsidRPr="006320A0">
                    <w:rPr>
                      <w:rFonts w:ascii="Times New Roman" w:hAnsi="Times New Roman" w:cs="Times New Roman"/>
                      <w:sz w:val="20"/>
                      <w:szCs w:val="20"/>
                    </w:rPr>
                    <w:t>Feb-22</w:t>
                  </w:r>
                </w:p>
              </w:tc>
              <w:tc>
                <w:tcPr>
                  <w:tcW w:w="1187"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sz w:val="20"/>
                      <w:szCs w:val="20"/>
                    </w:rPr>
                  </w:pPr>
                  <w:r w:rsidRPr="006320A0">
                    <w:rPr>
                      <w:rFonts w:ascii="Times New Roman" w:hAnsi="Times New Roman" w:cs="Times New Roman"/>
                      <w:sz w:val="20"/>
                      <w:szCs w:val="20"/>
                    </w:rPr>
                    <w:t>1,135,417.77</w:t>
                  </w:r>
                </w:p>
              </w:tc>
              <w:tc>
                <w:tcPr>
                  <w:tcW w:w="1418"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color w:val="0070C0"/>
                      <w:sz w:val="20"/>
                      <w:szCs w:val="20"/>
                    </w:rPr>
                  </w:pPr>
                  <w:r w:rsidRPr="006320A0">
                    <w:rPr>
                      <w:rFonts w:ascii="Times New Roman" w:hAnsi="Times New Roman" w:cs="Times New Roman"/>
                      <w:color w:val="0070C0"/>
                      <w:sz w:val="20"/>
                      <w:szCs w:val="20"/>
                    </w:rPr>
                    <w:t>332,461.00</w:t>
                  </w:r>
                </w:p>
              </w:tc>
              <w:tc>
                <w:tcPr>
                  <w:tcW w:w="1275"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b/>
                      <w:bCs/>
                      <w:sz w:val="20"/>
                      <w:szCs w:val="20"/>
                    </w:rPr>
                  </w:pPr>
                  <w:r w:rsidRPr="006320A0">
                    <w:rPr>
                      <w:rFonts w:ascii="Times New Roman" w:hAnsi="Times New Roman" w:cs="Times New Roman"/>
                      <w:b/>
                      <w:bCs/>
                      <w:sz w:val="20"/>
                      <w:szCs w:val="20"/>
                    </w:rPr>
                    <w:t>1,467,878.77</w:t>
                  </w:r>
                </w:p>
              </w:tc>
            </w:tr>
            <w:tr w:rsidR="00E80B02" w:rsidRPr="006320A0" w:rsidTr="00B0464A">
              <w:trPr>
                <w:trHeight w:val="288"/>
              </w:trPr>
              <w:tc>
                <w:tcPr>
                  <w:tcW w:w="1100" w:type="dxa"/>
                  <w:shd w:val="clear" w:color="000000" w:fill="FFFFFF"/>
                  <w:vAlign w:val="bottom"/>
                  <w:hideMark/>
                </w:tcPr>
                <w:p w:rsidR="00E80B02" w:rsidRPr="006320A0" w:rsidRDefault="00E80B02" w:rsidP="00FF18D7">
                  <w:pPr>
                    <w:spacing w:after="0" w:line="240" w:lineRule="auto"/>
                    <w:jc w:val="center"/>
                    <w:rPr>
                      <w:rFonts w:ascii="Times New Roman" w:hAnsi="Times New Roman" w:cs="Times New Roman"/>
                      <w:sz w:val="20"/>
                      <w:szCs w:val="20"/>
                    </w:rPr>
                  </w:pPr>
                  <w:r w:rsidRPr="006320A0">
                    <w:rPr>
                      <w:rFonts w:ascii="Times New Roman" w:hAnsi="Times New Roman" w:cs="Times New Roman"/>
                      <w:sz w:val="20"/>
                      <w:szCs w:val="20"/>
                    </w:rPr>
                    <w:t>Mar-22</w:t>
                  </w:r>
                </w:p>
              </w:tc>
              <w:tc>
                <w:tcPr>
                  <w:tcW w:w="1187"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sz w:val="20"/>
                      <w:szCs w:val="20"/>
                    </w:rPr>
                  </w:pPr>
                  <w:r w:rsidRPr="006320A0">
                    <w:rPr>
                      <w:rFonts w:ascii="Times New Roman" w:hAnsi="Times New Roman" w:cs="Times New Roman"/>
                      <w:sz w:val="20"/>
                      <w:szCs w:val="20"/>
                    </w:rPr>
                    <w:t>973,919.25</w:t>
                  </w:r>
                </w:p>
              </w:tc>
              <w:tc>
                <w:tcPr>
                  <w:tcW w:w="1418"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color w:val="0070C0"/>
                      <w:sz w:val="20"/>
                      <w:szCs w:val="20"/>
                    </w:rPr>
                  </w:pPr>
                  <w:r w:rsidRPr="006320A0">
                    <w:rPr>
                      <w:rFonts w:ascii="Times New Roman" w:hAnsi="Times New Roman" w:cs="Times New Roman"/>
                      <w:color w:val="0070C0"/>
                      <w:sz w:val="20"/>
                      <w:szCs w:val="20"/>
                    </w:rPr>
                    <w:t>619,586.03</w:t>
                  </w:r>
                </w:p>
              </w:tc>
              <w:tc>
                <w:tcPr>
                  <w:tcW w:w="1275"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b/>
                      <w:bCs/>
                      <w:sz w:val="20"/>
                      <w:szCs w:val="20"/>
                    </w:rPr>
                  </w:pPr>
                  <w:r w:rsidRPr="006320A0">
                    <w:rPr>
                      <w:rFonts w:ascii="Times New Roman" w:hAnsi="Times New Roman" w:cs="Times New Roman"/>
                      <w:b/>
                      <w:bCs/>
                      <w:sz w:val="20"/>
                      <w:szCs w:val="20"/>
                    </w:rPr>
                    <w:t>1,593,505.27</w:t>
                  </w:r>
                </w:p>
              </w:tc>
            </w:tr>
            <w:tr w:rsidR="00E80B02" w:rsidRPr="006320A0" w:rsidTr="00B0464A">
              <w:trPr>
                <w:trHeight w:val="288"/>
              </w:trPr>
              <w:tc>
                <w:tcPr>
                  <w:tcW w:w="1100" w:type="dxa"/>
                  <w:shd w:val="clear" w:color="000000" w:fill="FFFFFF"/>
                  <w:vAlign w:val="bottom"/>
                  <w:hideMark/>
                </w:tcPr>
                <w:p w:rsidR="00E80B02" w:rsidRPr="006320A0" w:rsidRDefault="00E80B02" w:rsidP="00FF18D7">
                  <w:pPr>
                    <w:spacing w:after="0" w:line="240" w:lineRule="auto"/>
                    <w:jc w:val="center"/>
                    <w:rPr>
                      <w:rFonts w:ascii="Times New Roman" w:hAnsi="Times New Roman" w:cs="Times New Roman"/>
                      <w:sz w:val="20"/>
                      <w:szCs w:val="20"/>
                    </w:rPr>
                  </w:pPr>
                  <w:r w:rsidRPr="006320A0">
                    <w:rPr>
                      <w:rFonts w:ascii="Times New Roman" w:hAnsi="Times New Roman" w:cs="Times New Roman"/>
                      <w:sz w:val="20"/>
                      <w:szCs w:val="20"/>
                    </w:rPr>
                    <w:lastRenderedPageBreak/>
                    <w:t>Apr-22</w:t>
                  </w:r>
                </w:p>
              </w:tc>
              <w:tc>
                <w:tcPr>
                  <w:tcW w:w="1187"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sz w:val="20"/>
                      <w:szCs w:val="20"/>
                    </w:rPr>
                  </w:pPr>
                  <w:r w:rsidRPr="006320A0">
                    <w:rPr>
                      <w:rFonts w:ascii="Times New Roman" w:hAnsi="Times New Roman" w:cs="Times New Roman"/>
                      <w:sz w:val="20"/>
                      <w:szCs w:val="20"/>
                    </w:rPr>
                    <w:t>566,497.76</w:t>
                  </w:r>
                </w:p>
              </w:tc>
              <w:tc>
                <w:tcPr>
                  <w:tcW w:w="1418"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color w:val="0070C0"/>
                      <w:sz w:val="20"/>
                      <w:szCs w:val="20"/>
                    </w:rPr>
                  </w:pPr>
                  <w:r w:rsidRPr="006320A0">
                    <w:rPr>
                      <w:rFonts w:ascii="Times New Roman" w:hAnsi="Times New Roman" w:cs="Times New Roman"/>
                      <w:color w:val="0070C0"/>
                      <w:sz w:val="20"/>
                      <w:szCs w:val="20"/>
                    </w:rPr>
                    <w:t>1,307,524.31</w:t>
                  </w:r>
                </w:p>
              </w:tc>
              <w:tc>
                <w:tcPr>
                  <w:tcW w:w="1275"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b/>
                      <w:bCs/>
                      <w:sz w:val="20"/>
                      <w:szCs w:val="20"/>
                    </w:rPr>
                  </w:pPr>
                  <w:r w:rsidRPr="006320A0">
                    <w:rPr>
                      <w:rFonts w:ascii="Times New Roman" w:hAnsi="Times New Roman" w:cs="Times New Roman"/>
                      <w:b/>
                      <w:bCs/>
                      <w:sz w:val="20"/>
                      <w:szCs w:val="20"/>
                    </w:rPr>
                    <w:t>1,874,022.07</w:t>
                  </w:r>
                </w:p>
              </w:tc>
            </w:tr>
            <w:tr w:rsidR="00E80B02" w:rsidRPr="006320A0" w:rsidTr="00B0464A">
              <w:trPr>
                <w:trHeight w:val="288"/>
              </w:trPr>
              <w:tc>
                <w:tcPr>
                  <w:tcW w:w="1100" w:type="dxa"/>
                  <w:shd w:val="clear" w:color="000000" w:fill="FFFFFF"/>
                  <w:vAlign w:val="bottom"/>
                  <w:hideMark/>
                </w:tcPr>
                <w:p w:rsidR="00E80B02" w:rsidRPr="006320A0" w:rsidRDefault="00E80B02" w:rsidP="00FF18D7">
                  <w:pPr>
                    <w:spacing w:after="0" w:line="240" w:lineRule="auto"/>
                    <w:jc w:val="center"/>
                    <w:rPr>
                      <w:rFonts w:ascii="Times New Roman" w:hAnsi="Times New Roman" w:cs="Times New Roman"/>
                      <w:sz w:val="20"/>
                      <w:szCs w:val="20"/>
                    </w:rPr>
                  </w:pPr>
                  <w:r w:rsidRPr="006320A0">
                    <w:rPr>
                      <w:rFonts w:ascii="Times New Roman" w:hAnsi="Times New Roman" w:cs="Times New Roman"/>
                      <w:sz w:val="20"/>
                      <w:szCs w:val="20"/>
                    </w:rPr>
                    <w:t>May-22</w:t>
                  </w:r>
                </w:p>
              </w:tc>
              <w:tc>
                <w:tcPr>
                  <w:tcW w:w="1187"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sz w:val="20"/>
                      <w:szCs w:val="20"/>
                    </w:rPr>
                  </w:pPr>
                  <w:r w:rsidRPr="006320A0">
                    <w:rPr>
                      <w:rFonts w:ascii="Times New Roman" w:hAnsi="Times New Roman" w:cs="Times New Roman"/>
                      <w:sz w:val="20"/>
                      <w:szCs w:val="20"/>
                    </w:rPr>
                    <w:t>585,381.02</w:t>
                  </w:r>
                </w:p>
              </w:tc>
              <w:tc>
                <w:tcPr>
                  <w:tcW w:w="1418"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color w:val="0070C0"/>
                      <w:sz w:val="20"/>
                      <w:szCs w:val="20"/>
                    </w:rPr>
                  </w:pPr>
                  <w:r w:rsidRPr="006320A0">
                    <w:rPr>
                      <w:rFonts w:ascii="Times New Roman" w:hAnsi="Times New Roman" w:cs="Times New Roman"/>
                      <w:color w:val="0070C0"/>
                      <w:sz w:val="20"/>
                      <w:szCs w:val="20"/>
                    </w:rPr>
                    <w:t>1,331,966.79</w:t>
                  </w:r>
                </w:p>
              </w:tc>
              <w:tc>
                <w:tcPr>
                  <w:tcW w:w="1275"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b/>
                      <w:bCs/>
                      <w:sz w:val="20"/>
                      <w:szCs w:val="20"/>
                    </w:rPr>
                  </w:pPr>
                  <w:r w:rsidRPr="006320A0">
                    <w:rPr>
                      <w:rFonts w:ascii="Times New Roman" w:hAnsi="Times New Roman" w:cs="Times New Roman"/>
                      <w:b/>
                      <w:bCs/>
                      <w:sz w:val="20"/>
                      <w:szCs w:val="20"/>
                    </w:rPr>
                    <w:t>1,917,347.81</w:t>
                  </w:r>
                </w:p>
              </w:tc>
            </w:tr>
            <w:tr w:rsidR="00E80B02" w:rsidRPr="006320A0" w:rsidTr="00B0464A">
              <w:trPr>
                <w:trHeight w:val="288"/>
              </w:trPr>
              <w:tc>
                <w:tcPr>
                  <w:tcW w:w="1100" w:type="dxa"/>
                  <w:shd w:val="clear" w:color="000000" w:fill="FFFFFF"/>
                  <w:vAlign w:val="bottom"/>
                  <w:hideMark/>
                </w:tcPr>
                <w:p w:rsidR="00E80B02" w:rsidRPr="006320A0" w:rsidRDefault="00E80B02" w:rsidP="00FF18D7">
                  <w:pPr>
                    <w:spacing w:after="0" w:line="240" w:lineRule="auto"/>
                    <w:jc w:val="center"/>
                    <w:rPr>
                      <w:rFonts w:ascii="Times New Roman" w:hAnsi="Times New Roman" w:cs="Times New Roman"/>
                      <w:sz w:val="20"/>
                      <w:szCs w:val="20"/>
                    </w:rPr>
                  </w:pPr>
                  <w:r w:rsidRPr="006320A0">
                    <w:rPr>
                      <w:rFonts w:ascii="Times New Roman" w:hAnsi="Times New Roman" w:cs="Times New Roman"/>
                      <w:sz w:val="20"/>
                      <w:szCs w:val="20"/>
                    </w:rPr>
                    <w:t>Jun-22</w:t>
                  </w:r>
                </w:p>
              </w:tc>
              <w:tc>
                <w:tcPr>
                  <w:tcW w:w="1187"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sz w:val="20"/>
                      <w:szCs w:val="20"/>
                    </w:rPr>
                  </w:pPr>
                  <w:r w:rsidRPr="006320A0">
                    <w:rPr>
                      <w:rFonts w:ascii="Times New Roman" w:hAnsi="Times New Roman" w:cs="Times New Roman"/>
                      <w:sz w:val="20"/>
                      <w:szCs w:val="20"/>
                    </w:rPr>
                    <w:t>566,497.76</w:t>
                  </w:r>
                </w:p>
              </w:tc>
              <w:tc>
                <w:tcPr>
                  <w:tcW w:w="1418"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color w:val="0070C0"/>
                      <w:sz w:val="20"/>
                      <w:szCs w:val="20"/>
                    </w:rPr>
                  </w:pPr>
                  <w:r w:rsidRPr="006320A0">
                    <w:rPr>
                      <w:rFonts w:ascii="Times New Roman" w:hAnsi="Times New Roman" w:cs="Times New Roman"/>
                      <w:color w:val="0070C0"/>
                      <w:sz w:val="20"/>
                      <w:szCs w:val="20"/>
                    </w:rPr>
                    <w:t>1,307,524.31</w:t>
                  </w:r>
                </w:p>
              </w:tc>
              <w:tc>
                <w:tcPr>
                  <w:tcW w:w="1275"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b/>
                      <w:bCs/>
                      <w:sz w:val="20"/>
                      <w:szCs w:val="20"/>
                    </w:rPr>
                  </w:pPr>
                  <w:r w:rsidRPr="006320A0">
                    <w:rPr>
                      <w:rFonts w:ascii="Times New Roman" w:hAnsi="Times New Roman" w:cs="Times New Roman"/>
                      <w:b/>
                      <w:bCs/>
                      <w:sz w:val="20"/>
                      <w:szCs w:val="20"/>
                    </w:rPr>
                    <w:t>1,874,022.07</w:t>
                  </w:r>
                </w:p>
              </w:tc>
            </w:tr>
            <w:tr w:rsidR="00E80B02" w:rsidRPr="006320A0" w:rsidTr="00B0464A">
              <w:trPr>
                <w:trHeight w:val="288"/>
              </w:trPr>
              <w:tc>
                <w:tcPr>
                  <w:tcW w:w="1100" w:type="dxa"/>
                  <w:shd w:val="clear" w:color="000000" w:fill="FFFFFF"/>
                  <w:vAlign w:val="bottom"/>
                  <w:hideMark/>
                </w:tcPr>
                <w:p w:rsidR="00E80B02" w:rsidRPr="006320A0" w:rsidRDefault="00E80B02" w:rsidP="00FF18D7">
                  <w:pPr>
                    <w:spacing w:after="0" w:line="240" w:lineRule="auto"/>
                    <w:jc w:val="center"/>
                    <w:rPr>
                      <w:rFonts w:ascii="Times New Roman" w:hAnsi="Times New Roman" w:cs="Times New Roman"/>
                      <w:sz w:val="20"/>
                      <w:szCs w:val="20"/>
                    </w:rPr>
                  </w:pPr>
                  <w:r w:rsidRPr="006320A0">
                    <w:rPr>
                      <w:rFonts w:ascii="Times New Roman" w:hAnsi="Times New Roman" w:cs="Times New Roman"/>
                      <w:sz w:val="20"/>
                      <w:szCs w:val="20"/>
                    </w:rPr>
                    <w:t>Jul-22</w:t>
                  </w:r>
                </w:p>
              </w:tc>
              <w:tc>
                <w:tcPr>
                  <w:tcW w:w="1187"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sz w:val="20"/>
                      <w:szCs w:val="20"/>
                    </w:rPr>
                  </w:pPr>
                  <w:r w:rsidRPr="006320A0">
                    <w:rPr>
                      <w:rFonts w:ascii="Times New Roman" w:hAnsi="Times New Roman" w:cs="Times New Roman"/>
                      <w:sz w:val="20"/>
                      <w:szCs w:val="20"/>
                    </w:rPr>
                    <w:t>446,166.56</w:t>
                  </w:r>
                </w:p>
              </w:tc>
              <w:tc>
                <w:tcPr>
                  <w:tcW w:w="1418"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color w:val="0070C0"/>
                      <w:sz w:val="20"/>
                      <w:szCs w:val="20"/>
                    </w:rPr>
                  </w:pPr>
                  <w:r w:rsidRPr="006320A0">
                    <w:rPr>
                      <w:rFonts w:ascii="Times New Roman" w:hAnsi="Times New Roman" w:cs="Times New Roman"/>
                      <w:color w:val="0070C0"/>
                      <w:sz w:val="20"/>
                      <w:szCs w:val="20"/>
                    </w:rPr>
                    <w:t>1,381,600.28</w:t>
                  </w:r>
                </w:p>
              </w:tc>
              <w:tc>
                <w:tcPr>
                  <w:tcW w:w="1275"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b/>
                      <w:bCs/>
                      <w:sz w:val="20"/>
                      <w:szCs w:val="20"/>
                    </w:rPr>
                  </w:pPr>
                  <w:r w:rsidRPr="006320A0">
                    <w:rPr>
                      <w:rFonts w:ascii="Times New Roman" w:hAnsi="Times New Roman" w:cs="Times New Roman"/>
                      <w:b/>
                      <w:bCs/>
                      <w:sz w:val="20"/>
                      <w:szCs w:val="20"/>
                    </w:rPr>
                    <w:t>1,827,766.83</w:t>
                  </w:r>
                </w:p>
              </w:tc>
            </w:tr>
            <w:tr w:rsidR="00E80B02" w:rsidRPr="006320A0" w:rsidTr="00B0464A">
              <w:trPr>
                <w:trHeight w:val="288"/>
              </w:trPr>
              <w:tc>
                <w:tcPr>
                  <w:tcW w:w="1100" w:type="dxa"/>
                  <w:shd w:val="clear" w:color="000000" w:fill="FFFFFF"/>
                  <w:vAlign w:val="bottom"/>
                  <w:hideMark/>
                </w:tcPr>
                <w:p w:rsidR="00E80B02" w:rsidRPr="006320A0" w:rsidRDefault="00E80B02" w:rsidP="00FF18D7">
                  <w:pPr>
                    <w:spacing w:after="0" w:line="240" w:lineRule="auto"/>
                    <w:jc w:val="center"/>
                    <w:rPr>
                      <w:rFonts w:ascii="Times New Roman" w:hAnsi="Times New Roman" w:cs="Times New Roman"/>
                      <w:sz w:val="20"/>
                      <w:szCs w:val="20"/>
                    </w:rPr>
                  </w:pPr>
                  <w:r w:rsidRPr="006320A0">
                    <w:rPr>
                      <w:rFonts w:ascii="Times New Roman" w:hAnsi="Times New Roman" w:cs="Times New Roman"/>
                      <w:sz w:val="20"/>
                      <w:szCs w:val="20"/>
                    </w:rPr>
                    <w:t>Aug-22</w:t>
                  </w:r>
                </w:p>
              </w:tc>
              <w:tc>
                <w:tcPr>
                  <w:tcW w:w="1187"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sz w:val="20"/>
                      <w:szCs w:val="20"/>
                    </w:rPr>
                  </w:pPr>
                  <w:r w:rsidRPr="006320A0">
                    <w:rPr>
                      <w:rFonts w:ascii="Times New Roman" w:hAnsi="Times New Roman" w:cs="Times New Roman"/>
                      <w:sz w:val="20"/>
                      <w:szCs w:val="20"/>
                    </w:rPr>
                    <w:t>446,166.56</w:t>
                  </w:r>
                </w:p>
              </w:tc>
              <w:tc>
                <w:tcPr>
                  <w:tcW w:w="1418"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color w:val="0070C0"/>
                      <w:sz w:val="20"/>
                      <w:szCs w:val="20"/>
                    </w:rPr>
                  </w:pPr>
                  <w:r w:rsidRPr="006320A0">
                    <w:rPr>
                      <w:rFonts w:ascii="Times New Roman" w:hAnsi="Times New Roman" w:cs="Times New Roman"/>
                      <w:color w:val="0070C0"/>
                      <w:sz w:val="20"/>
                      <w:szCs w:val="20"/>
                    </w:rPr>
                    <w:t>1,381,600.28</w:t>
                  </w:r>
                </w:p>
              </w:tc>
              <w:tc>
                <w:tcPr>
                  <w:tcW w:w="1275"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b/>
                      <w:bCs/>
                      <w:sz w:val="20"/>
                      <w:szCs w:val="20"/>
                    </w:rPr>
                  </w:pPr>
                  <w:r w:rsidRPr="006320A0">
                    <w:rPr>
                      <w:rFonts w:ascii="Times New Roman" w:hAnsi="Times New Roman" w:cs="Times New Roman"/>
                      <w:b/>
                      <w:bCs/>
                      <w:sz w:val="20"/>
                      <w:szCs w:val="20"/>
                    </w:rPr>
                    <w:t>1,827,766.83</w:t>
                  </w:r>
                </w:p>
              </w:tc>
            </w:tr>
            <w:tr w:rsidR="00E80B02" w:rsidRPr="006320A0" w:rsidTr="00B0464A">
              <w:trPr>
                <w:trHeight w:val="288"/>
              </w:trPr>
              <w:tc>
                <w:tcPr>
                  <w:tcW w:w="1100" w:type="dxa"/>
                  <w:shd w:val="clear" w:color="000000" w:fill="FFFFFF"/>
                  <w:vAlign w:val="bottom"/>
                  <w:hideMark/>
                </w:tcPr>
                <w:p w:rsidR="00E80B02" w:rsidRPr="006320A0" w:rsidRDefault="00E80B02" w:rsidP="00FF18D7">
                  <w:pPr>
                    <w:spacing w:after="0" w:line="240" w:lineRule="auto"/>
                    <w:jc w:val="center"/>
                    <w:rPr>
                      <w:rFonts w:ascii="Times New Roman" w:hAnsi="Times New Roman" w:cs="Times New Roman"/>
                      <w:sz w:val="20"/>
                      <w:szCs w:val="20"/>
                    </w:rPr>
                  </w:pPr>
                  <w:r w:rsidRPr="006320A0">
                    <w:rPr>
                      <w:rFonts w:ascii="Times New Roman" w:hAnsi="Times New Roman" w:cs="Times New Roman"/>
                      <w:sz w:val="20"/>
                      <w:szCs w:val="20"/>
                    </w:rPr>
                    <w:t>Sep-22</w:t>
                  </w:r>
                </w:p>
              </w:tc>
              <w:tc>
                <w:tcPr>
                  <w:tcW w:w="1187"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sz w:val="20"/>
                      <w:szCs w:val="20"/>
                    </w:rPr>
                  </w:pPr>
                  <w:r w:rsidRPr="006320A0">
                    <w:rPr>
                      <w:rFonts w:ascii="Times New Roman" w:hAnsi="Times New Roman" w:cs="Times New Roman"/>
                      <w:sz w:val="20"/>
                      <w:szCs w:val="20"/>
                    </w:rPr>
                    <w:t>431,774.09</w:t>
                  </w:r>
                </w:p>
              </w:tc>
              <w:tc>
                <w:tcPr>
                  <w:tcW w:w="1418"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color w:val="0070C0"/>
                      <w:sz w:val="20"/>
                      <w:szCs w:val="20"/>
                    </w:rPr>
                  </w:pPr>
                  <w:r w:rsidRPr="006320A0">
                    <w:rPr>
                      <w:rFonts w:ascii="Times New Roman" w:hAnsi="Times New Roman" w:cs="Times New Roman"/>
                      <w:color w:val="0070C0"/>
                      <w:sz w:val="20"/>
                      <w:szCs w:val="20"/>
                    </w:rPr>
                    <w:t>1,355,556.72</w:t>
                  </w:r>
                </w:p>
              </w:tc>
              <w:tc>
                <w:tcPr>
                  <w:tcW w:w="1275"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b/>
                      <w:bCs/>
                      <w:sz w:val="20"/>
                      <w:szCs w:val="20"/>
                    </w:rPr>
                  </w:pPr>
                  <w:r w:rsidRPr="006320A0">
                    <w:rPr>
                      <w:rFonts w:ascii="Times New Roman" w:hAnsi="Times New Roman" w:cs="Times New Roman"/>
                      <w:b/>
                      <w:bCs/>
                      <w:sz w:val="20"/>
                      <w:szCs w:val="20"/>
                    </w:rPr>
                    <w:t>1,787,330.81</w:t>
                  </w:r>
                </w:p>
              </w:tc>
            </w:tr>
            <w:tr w:rsidR="00E80B02" w:rsidRPr="006320A0" w:rsidTr="00B0464A">
              <w:trPr>
                <w:trHeight w:val="288"/>
              </w:trPr>
              <w:tc>
                <w:tcPr>
                  <w:tcW w:w="1100" w:type="dxa"/>
                  <w:shd w:val="clear" w:color="000000" w:fill="FFFFFF"/>
                  <w:vAlign w:val="bottom"/>
                  <w:hideMark/>
                </w:tcPr>
                <w:p w:rsidR="00E80B02" w:rsidRPr="006320A0" w:rsidRDefault="00E80B02" w:rsidP="00FF18D7">
                  <w:pPr>
                    <w:spacing w:after="0" w:line="240" w:lineRule="auto"/>
                    <w:jc w:val="center"/>
                    <w:rPr>
                      <w:rFonts w:ascii="Times New Roman" w:hAnsi="Times New Roman" w:cs="Times New Roman"/>
                      <w:sz w:val="20"/>
                      <w:szCs w:val="20"/>
                    </w:rPr>
                  </w:pPr>
                  <w:r w:rsidRPr="006320A0">
                    <w:rPr>
                      <w:rFonts w:ascii="Times New Roman" w:hAnsi="Times New Roman" w:cs="Times New Roman"/>
                      <w:sz w:val="20"/>
                      <w:szCs w:val="20"/>
                    </w:rPr>
                    <w:t>Oct-22</w:t>
                  </w:r>
                </w:p>
              </w:tc>
              <w:tc>
                <w:tcPr>
                  <w:tcW w:w="1187"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sz w:val="20"/>
                      <w:szCs w:val="20"/>
                    </w:rPr>
                  </w:pPr>
                  <w:r w:rsidRPr="006320A0">
                    <w:rPr>
                      <w:rFonts w:ascii="Times New Roman" w:hAnsi="Times New Roman" w:cs="Times New Roman"/>
                      <w:sz w:val="20"/>
                      <w:szCs w:val="20"/>
                    </w:rPr>
                    <w:t>233,969.51</w:t>
                  </w:r>
                </w:p>
              </w:tc>
              <w:tc>
                <w:tcPr>
                  <w:tcW w:w="1418"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color w:val="0070C0"/>
                      <w:sz w:val="20"/>
                      <w:szCs w:val="20"/>
                    </w:rPr>
                  </w:pPr>
                  <w:r w:rsidRPr="006320A0">
                    <w:rPr>
                      <w:rFonts w:ascii="Times New Roman" w:hAnsi="Times New Roman" w:cs="Times New Roman"/>
                      <w:color w:val="0070C0"/>
                      <w:sz w:val="20"/>
                      <w:szCs w:val="20"/>
                    </w:rPr>
                    <w:t>1,240,137.54</w:t>
                  </w:r>
                </w:p>
              </w:tc>
              <w:tc>
                <w:tcPr>
                  <w:tcW w:w="1275" w:type="dxa"/>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b/>
                      <w:bCs/>
                      <w:sz w:val="20"/>
                      <w:szCs w:val="20"/>
                    </w:rPr>
                  </w:pPr>
                  <w:r w:rsidRPr="006320A0">
                    <w:rPr>
                      <w:rFonts w:ascii="Times New Roman" w:hAnsi="Times New Roman" w:cs="Times New Roman"/>
                      <w:b/>
                      <w:bCs/>
                      <w:sz w:val="20"/>
                      <w:szCs w:val="20"/>
                    </w:rPr>
                    <w:t>1,474,107.05</w:t>
                  </w:r>
                </w:p>
              </w:tc>
            </w:tr>
            <w:tr w:rsidR="00E80B02" w:rsidRPr="006320A0" w:rsidTr="00B0464A">
              <w:trPr>
                <w:trHeight w:val="288"/>
              </w:trPr>
              <w:tc>
                <w:tcPr>
                  <w:tcW w:w="1100" w:type="dxa"/>
                  <w:tcBorders>
                    <w:bottom w:val="single" w:sz="6" w:space="0" w:color="auto"/>
                  </w:tcBorders>
                  <w:shd w:val="clear" w:color="000000" w:fill="FFFFFF"/>
                  <w:vAlign w:val="bottom"/>
                  <w:hideMark/>
                </w:tcPr>
                <w:p w:rsidR="00E80B02" w:rsidRPr="006320A0" w:rsidRDefault="00E80B02" w:rsidP="00FF18D7">
                  <w:pPr>
                    <w:spacing w:after="0" w:line="240" w:lineRule="auto"/>
                    <w:jc w:val="center"/>
                    <w:rPr>
                      <w:rFonts w:ascii="Times New Roman" w:hAnsi="Times New Roman" w:cs="Times New Roman"/>
                      <w:sz w:val="20"/>
                      <w:szCs w:val="20"/>
                    </w:rPr>
                  </w:pPr>
                  <w:r w:rsidRPr="006320A0">
                    <w:rPr>
                      <w:rFonts w:ascii="Times New Roman" w:hAnsi="Times New Roman" w:cs="Times New Roman"/>
                      <w:sz w:val="20"/>
                      <w:szCs w:val="20"/>
                    </w:rPr>
                    <w:t>Nov-22</w:t>
                  </w:r>
                </w:p>
              </w:tc>
              <w:tc>
                <w:tcPr>
                  <w:tcW w:w="1187" w:type="dxa"/>
                  <w:tcBorders>
                    <w:bottom w:val="single" w:sz="6" w:space="0" w:color="auto"/>
                  </w:tcBorders>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sz w:val="20"/>
                      <w:szCs w:val="20"/>
                    </w:rPr>
                  </w:pPr>
                  <w:r w:rsidRPr="006320A0">
                    <w:rPr>
                      <w:rFonts w:ascii="Times New Roman" w:hAnsi="Times New Roman" w:cs="Times New Roman"/>
                      <w:sz w:val="20"/>
                      <w:szCs w:val="20"/>
                    </w:rPr>
                    <w:t>226,422.11</w:t>
                  </w:r>
                </w:p>
              </w:tc>
              <w:tc>
                <w:tcPr>
                  <w:tcW w:w="1418" w:type="dxa"/>
                  <w:tcBorders>
                    <w:bottom w:val="single" w:sz="6" w:space="0" w:color="auto"/>
                  </w:tcBorders>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color w:val="0070C0"/>
                      <w:sz w:val="20"/>
                      <w:szCs w:val="20"/>
                    </w:rPr>
                  </w:pPr>
                  <w:r w:rsidRPr="006320A0">
                    <w:rPr>
                      <w:rFonts w:ascii="Times New Roman" w:hAnsi="Times New Roman" w:cs="Times New Roman"/>
                      <w:color w:val="0070C0"/>
                      <w:sz w:val="20"/>
                      <w:szCs w:val="20"/>
                    </w:rPr>
                    <w:t>1,218,657.30</w:t>
                  </w:r>
                </w:p>
              </w:tc>
              <w:tc>
                <w:tcPr>
                  <w:tcW w:w="1275" w:type="dxa"/>
                  <w:tcBorders>
                    <w:bottom w:val="single" w:sz="6" w:space="0" w:color="auto"/>
                  </w:tcBorders>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b/>
                      <w:bCs/>
                      <w:sz w:val="20"/>
                      <w:szCs w:val="20"/>
                    </w:rPr>
                  </w:pPr>
                  <w:r w:rsidRPr="006320A0">
                    <w:rPr>
                      <w:rFonts w:ascii="Times New Roman" w:hAnsi="Times New Roman" w:cs="Times New Roman"/>
                      <w:b/>
                      <w:bCs/>
                      <w:sz w:val="20"/>
                      <w:szCs w:val="20"/>
                    </w:rPr>
                    <w:t>1,445,079.41</w:t>
                  </w:r>
                </w:p>
              </w:tc>
            </w:tr>
            <w:tr w:rsidR="00E80B02" w:rsidRPr="006320A0" w:rsidTr="00B0464A">
              <w:trPr>
                <w:trHeight w:val="300"/>
              </w:trPr>
              <w:tc>
                <w:tcPr>
                  <w:tcW w:w="1100" w:type="dxa"/>
                  <w:tcBorders>
                    <w:top w:val="single" w:sz="6" w:space="0" w:color="auto"/>
                    <w:bottom w:val="double" w:sz="4" w:space="0" w:color="auto"/>
                  </w:tcBorders>
                  <w:shd w:val="clear" w:color="000000" w:fill="FFFFFF"/>
                  <w:vAlign w:val="bottom"/>
                  <w:hideMark/>
                </w:tcPr>
                <w:p w:rsidR="00E80B02" w:rsidRPr="006320A0" w:rsidRDefault="00E80B02" w:rsidP="00FF18D7">
                  <w:pPr>
                    <w:spacing w:after="0" w:line="240" w:lineRule="auto"/>
                    <w:jc w:val="center"/>
                    <w:rPr>
                      <w:rFonts w:ascii="Times New Roman" w:hAnsi="Times New Roman" w:cs="Times New Roman"/>
                      <w:sz w:val="20"/>
                      <w:szCs w:val="20"/>
                    </w:rPr>
                  </w:pPr>
                  <w:r w:rsidRPr="006320A0">
                    <w:rPr>
                      <w:rFonts w:ascii="Times New Roman" w:hAnsi="Times New Roman" w:cs="Times New Roman"/>
                      <w:sz w:val="20"/>
                      <w:szCs w:val="20"/>
                    </w:rPr>
                    <w:t>Dec-22</w:t>
                  </w:r>
                </w:p>
              </w:tc>
              <w:tc>
                <w:tcPr>
                  <w:tcW w:w="1187" w:type="dxa"/>
                  <w:tcBorders>
                    <w:top w:val="single" w:sz="6" w:space="0" w:color="auto"/>
                    <w:bottom w:val="double" w:sz="4" w:space="0" w:color="auto"/>
                  </w:tcBorders>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sz w:val="20"/>
                      <w:szCs w:val="20"/>
                    </w:rPr>
                  </w:pPr>
                  <w:r w:rsidRPr="006320A0">
                    <w:rPr>
                      <w:rFonts w:ascii="Times New Roman" w:hAnsi="Times New Roman" w:cs="Times New Roman"/>
                      <w:sz w:val="20"/>
                      <w:szCs w:val="20"/>
                    </w:rPr>
                    <w:t>233,969.51</w:t>
                  </w:r>
                </w:p>
              </w:tc>
              <w:tc>
                <w:tcPr>
                  <w:tcW w:w="1418" w:type="dxa"/>
                  <w:tcBorders>
                    <w:top w:val="single" w:sz="6" w:space="0" w:color="auto"/>
                    <w:bottom w:val="double" w:sz="4" w:space="0" w:color="auto"/>
                  </w:tcBorders>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color w:val="0070C0"/>
                      <w:sz w:val="20"/>
                      <w:szCs w:val="20"/>
                    </w:rPr>
                  </w:pPr>
                  <w:r w:rsidRPr="006320A0">
                    <w:rPr>
                      <w:rFonts w:ascii="Times New Roman" w:hAnsi="Times New Roman" w:cs="Times New Roman"/>
                      <w:color w:val="0070C0"/>
                      <w:sz w:val="20"/>
                      <w:szCs w:val="20"/>
                    </w:rPr>
                    <w:t>1,240,137.54</w:t>
                  </w:r>
                </w:p>
              </w:tc>
              <w:tc>
                <w:tcPr>
                  <w:tcW w:w="1275" w:type="dxa"/>
                  <w:tcBorders>
                    <w:top w:val="single" w:sz="6" w:space="0" w:color="auto"/>
                    <w:bottom w:val="double" w:sz="4" w:space="0" w:color="auto"/>
                  </w:tcBorders>
                  <w:shd w:val="clear" w:color="000000" w:fill="FFFFFF"/>
                  <w:vAlign w:val="bottom"/>
                  <w:hideMark/>
                </w:tcPr>
                <w:p w:rsidR="00E80B02" w:rsidRPr="006320A0" w:rsidRDefault="00E80B02" w:rsidP="00FF18D7">
                  <w:pPr>
                    <w:spacing w:after="0" w:line="240" w:lineRule="auto"/>
                    <w:jc w:val="right"/>
                    <w:rPr>
                      <w:rFonts w:ascii="Times New Roman" w:hAnsi="Times New Roman" w:cs="Times New Roman"/>
                      <w:b/>
                      <w:bCs/>
                      <w:sz w:val="20"/>
                      <w:szCs w:val="20"/>
                    </w:rPr>
                  </w:pPr>
                  <w:r w:rsidRPr="006320A0">
                    <w:rPr>
                      <w:rFonts w:ascii="Times New Roman" w:hAnsi="Times New Roman" w:cs="Times New Roman"/>
                      <w:b/>
                      <w:bCs/>
                      <w:sz w:val="20"/>
                      <w:szCs w:val="20"/>
                    </w:rPr>
                    <w:t>1,474,107.05</w:t>
                  </w:r>
                </w:p>
              </w:tc>
            </w:tr>
            <w:tr w:rsidR="00E80B02" w:rsidRPr="006320A0" w:rsidTr="00B0464A">
              <w:trPr>
                <w:trHeight w:val="300"/>
              </w:trPr>
              <w:tc>
                <w:tcPr>
                  <w:tcW w:w="1100" w:type="dxa"/>
                  <w:tcBorders>
                    <w:top w:val="double" w:sz="4" w:space="0" w:color="auto"/>
                  </w:tcBorders>
                  <w:shd w:val="clear" w:color="auto" w:fill="auto"/>
                  <w:vAlign w:val="bottom"/>
                  <w:hideMark/>
                </w:tcPr>
                <w:p w:rsidR="00E80B02" w:rsidRPr="006320A0" w:rsidRDefault="00E80B02" w:rsidP="00FF18D7">
                  <w:pPr>
                    <w:spacing w:after="0" w:line="240" w:lineRule="auto"/>
                    <w:jc w:val="center"/>
                    <w:rPr>
                      <w:rFonts w:ascii="Times New Roman" w:hAnsi="Times New Roman" w:cs="Times New Roman"/>
                      <w:b/>
                      <w:bCs/>
                      <w:sz w:val="20"/>
                      <w:szCs w:val="20"/>
                    </w:rPr>
                  </w:pPr>
                  <w:r w:rsidRPr="006320A0">
                    <w:rPr>
                      <w:rFonts w:ascii="Times New Roman" w:hAnsi="Times New Roman" w:cs="Times New Roman"/>
                      <w:b/>
                      <w:bCs/>
                      <w:sz w:val="20"/>
                      <w:szCs w:val="20"/>
                    </w:rPr>
                    <w:t>Total</w:t>
                  </w:r>
                </w:p>
              </w:tc>
              <w:tc>
                <w:tcPr>
                  <w:tcW w:w="1187" w:type="dxa"/>
                  <w:tcBorders>
                    <w:top w:val="double" w:sz="4" w:space="0" w:color="auto"/>
                  </w:tcBorders>
                  <w:shd w:val="clear" w:color="auto" w:fill="auto"/>
                  <w:noWrap/>
                  <w:vAlign w:val="bottom"/>
                  <w:hideMark/>
                </w:tcPr>
                <w:p w:rsidR="00E80B02" w:rsidRPr="006320A0" w:rsidRDefault="00E80B02" w:rsidP="00FF18D7">
                  <w:pPr>
                    <w:spacing w:after="0" w:line="240" w:lineRule="auto"/>
                    <w:jc w:val="right"/>
                    <w:rPr>
                      <w:rFonts w:ascii="Times New Roman" w:hAnsi="Times New Roman" w:cs="Times New Roman"/>
                      <w:b/>
                      <w:bCs/>
                      <w:sz w:val="20"/>
                      <w:szCs w:val="20"/>
                    </w:rPr>
                  </w:pPr>
                  <w:r w:rsidRPr="006320A0">
                    <w:rPr>
                      <w:rFonts w:ascii="Times New Roman" w:hAnsi="Times New Roman" w:cs="Times New Roman"/>
                      <w:b/>
                      <w:bCs/>
                      <w:sz w:val="20"/>
                      <w:szCs w:val="20"/>
                    </w:rPr>
                    <w:t>7,331,598.69</w:t>
                  </w:r>
                </w:p>
              </w:tc>
              <w:tc>
                <w:tcPr>
                  <w:tcW w:w="1418" w:type="dxa"/>
                  <w:tcBorders>
                    <w:top w:val="double" w:sz="4" w:space="0" w:color="auto"/>
                  </w:tcBorders>
                  <w:shd w:val="clear" w:color="auto" w:fill="auto"/>
                  <w:noWrap/>
                  <w:vAlign w:val="bottom"/>
                  <w:hideMark/>
                </w:tcPr>
                <w:p w:rsidR="00E80B02" w:rsidRPr="006320A0" w:rsidRDefault="00E80B02" w:rsidP="00FF18D7">
                  <w:pPr>
                    <w:spacing w:after="0" w:line="240" w:lineRule="auto"/>
                    <w:jc w:val="right"/>
                    <w:rPr>
                      <w:rFonts w:ascii="Times New Roman" w:hAnsi="Times New Roman" w:cs="Times New Roman"/>
                      <w:b/>
                      <w:bCs/>
                      <w:color w:val="0070C0"/>
                      <w:sz w:val="20"/>
                      <w:szCs w:val="20"/>
                    </w:rPr>
                  </w:pPr>
                  <w:r w:rsidRPr="006320A0">
                    <w:rPr>
                      <w:rFonts w:ascii="Times New Roman" w:hAnsi="Times New Roman" w:cs="Times New Roman"/>
                      <w:b/>
                      <w:bCs/>
                      <w:color w:val="0070C0"/>
                      <w:sz w:val="20"/>
                      <w:szCs w:val="20"/>
                    </w:rPr>
                    <w:t>12,716,752.09</w:t>
                  </w:r>
                </w:p>
              </w:tc>
              <w:tc>
                <w:tcPr>
                  <w:tcW w:w="1275" w:type="dxa"/>
                  <w:tcBorders>
                    <w:top w:val="double" w:sz="4" w:space="0" w:color="auto"/>
                  </w:tcBorders>
                  <w:shd w:val="clear" w:color="auto" w:fill="auto"/>
                  <w:noWrap/>
                  <w:vAlign w:val="bottom"/>
                  <w:hideMark/>
                </w:tcPr>
                <w:p w:rsidR="00E80B02" w:rsidRPr="006320A0" w:rsidRDefault="00E80B02" w:rsidP="00FF18D7">
                  <w:pPr>
                    <w:spacing w:after="0" w:line="240" w:lineRule="auto"/>
                    <w:jc w:val="right"/>
                    <w:rPr>
                      <w:rFonts w:ascii="Times New Roman" w:hAnsi="Times New Roman" w:cs="Times New Roman"/>
                      <w:b/>
                      <w:bCs/>
                      <w:sz w:val="20"/>
                      <w:szCs w:val="20"/>
                    </w:rPr>
                  </w:pPr>
                  <w:r w:rsidRPr="006320A0">
                    <w:rPr>
                      <w:rFonts w:ascii="Times New Roman" w:hAnsi="Times New Roman" w:cs="Times New Roman"/>
                      <w:b/>
                      <w:bCs/>
                      <w:sz w:val="20"/>
                      <w:szCs w:val="20"/>
                    </w:rPr>
                    <w:t>20,048,350.78</w:t>
                  </w:r>
                </w:p>
              </w:tc>
            </w:tr>
          </w:tbl>
          <w:p w:rsidR="00E80B02" w:rsidRPr="00FF18D7" w:rsidRDefault="00E80B02" w:rsidP="00FF18D7">
            <w:pPr>
              <w:spacing w:after="0" w:line="240" w:lineRule="auto"/>
              <w:jc w:val="both"/>
              <w:rPr>
                <w:rFonts w:ascii="Times New Roman" w:hAnsi="Times New Roman" w:cs="Times New Roman"/>
                <w:sz w:val="24"/>
                <w:szCs w:val="24"/>
              </w:rPr>
            </w:pPr>
          </w:p>
          <w:p w:rsidR="00E80B02" w:rsidRPr="00FF18D7" w:rsidRDefault="00E80B02" w:rsidP="00FF18D7">
            <w:pPr>
              <w:spacing w:after="0" w:line="240" w:lineRule="auto"/>
              <w:jc w:val="both"/>
              <w:rPr>
                <w:rFonts w:ascii="Times New Roman" w:hAnsi="Times New Roman" w:cs="Times New Roman"/>
                <w:sz w:val="24"/>
                <w:szCs w:val="24"/>
              </w:rPr>
            </w:pPr>
            <w:r w:rsidRPr="00FF18D7">
              <w:rPr>
                <w:rFonts w:ascii="Times New Roman" w:hAnsi="Times New Roman" w:cs="Times New Roman"/>
                <w:sz w:val="24"/>
                <w:szCs w:val="24"/>
              </w:rPr>
              <w:t>Diferența dintre cele două variante poate fi ușor identificată din comparația de mai jos:</w:t>
            </w:r>
          </w:p>
          <w:p w:rsidR="00E80B02" w:rsidRPr="00FF18D7" w:rsidRDefault="00E80B02" w:rsidP="00FF18D7">
            <w:pPr>
              <w:spacing w:after="0" w:line="240" w:lineRule="auto"/>
              <w:jc w:val="both"/>
              <w:rPr>
                <w:rFonts w:ascii="Times New Roman" w:hAnsi="Times New Roman" w:cs="Times New Roman"/>
                <w:sz w:val="24"/>
                <w:szCs w:val="24"/>
              </w:rPr>
            </w:pPr>
            <w:r w:rsidRPr="00FF18D7">
              <w:rPr>
                <w:rFonts w:ascii="Times New Roman" w:hAnsi="Times New Roman" w:cs="Times New Roman"/>
                <w:noProof/>
                <w:sz w:val="24"/>
                <w:szCs w:val="24"/>
                <w:lang w:eastAsia="en-GB"/>
              </w:rPr>
              <w:drawing>
                <wp:inline distT="0" distB="0" distL="0" distR="0" wp14:anchorId="0CAF0618" wp14:editId="31896C2F">
                  <wp:extent cx="3314700" cy="2266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14700" cy="2266950"/>
                          </a:xfrm>
                          <a:prstGeom prst="rect">
                            <a:avLst/>
                          </a:prstGeom>
                          <a:noFill/>
                        </pic:spPr>
                      </pic:pic>
                    </a:graphicData>
                  </a:graphic>
                </wp:inline>
              </w:drawing>
            </w:r>
          </w:p>
          <w:p w:rsidR="00E80B02" w:rsidRPr="00FF18D7" w:rsidRDefault="00E80B02" w:rsidP="00FF18D7">
            <w:pPr>
              <w:spacing w:after="0" w:line="240" w:lineRule="auto"/>
              <w:jc w:val="both"/>
              <w:rPr>
                <w:rFonts w:ascii="Times New Roman" w:hAnsi="Times New Roman" w:cs="Times New Roman"/>
                <w:sz w:val="24"/>
                <w:szCs w:val="24"/>
              </w:rPr>
            </w:pPr>
            <w:r w:rsidRPr="00FF18D7">
              <w:rPr>
                <w:rFonts w:ascii="Times New Roman" w:hAnsi="Times New Roman" w:cs="Times New Roman"/>
                <w:sz w:val="24"/>
                <w:szCs w:val="24"/>
              </w:rPr>
              <w:t>Propunerea Romgaz este susţinută prin următoarele argumente:</w:t>
            </w:r>
          </w:p>
          <w:p w:rsidR="00E80B02" w:rsidRPr="00FF18D7" w:rsidRDefault="00E80B02" w:rsidP="00FF18D7">
            <w:pPr>
              <w:pStyle w:val="ListParagraph"/>
              <w:numPr>
                <w:ilvl w:val="0"/>
                <w:numId w:val="8"/>
              </w:numPr>
              <w:suppressAutoHyphens/>
              <w:spacing w:after="0" w:line="240" w:lineRule="auto"/>
              <w:jc w:val="both"/>
              <w:rPr>
                <w:rFonts w:ascii="Times New Roman" w:hAnsi="Times New Roman" w:cs="Times New Roman"/>
                <w:sz w:val="24"/>
                <w:szCs w:val="24"/>
                <w:lang w:val="ro-RO"/>
              </w:rPr>
            </w:pPr>
            <w:r w:rsidRPr="00FF18D7">
              <w:rPr>
                <w:rFonts w:ascii="Times New Roman" w:hAnsi="Times New Roman" w:cs="Times New Roman"/>
                <w:sz w:val="24"/>
                <w:szCs w:val="24"/>
                <w:lang w:val="ro-RO"/>
              </w:rPr>
              <w:t>pe perioada de vară se disponibilizează cca. 1,9 mil. MWh gaze naturale, gaze pe care societatea noastră le poate înmagazina pentru asigurarea necesarului de consum în iarna 2022 2023 sau</w:t>
            </w:r>
          </w:p>
          <w:p w:rsidR="00E80B02" w:rsidRPr="00FF18D7" w:rsidRDefault="00E80B02" w:rsidP="00FF18D7">
            <w:pPr>
              <w:pStyle w:val="ListParagraph"/>
              <w:numPr>
                <w:ilvl w:val="0"/>
                <w:numId w:val="8"/>
              </w:numPr>
              <w:suppressAutoHyphens/>
              <w:spacing w:after="0" w:line="240" w:lineRule="auto"/>
              <w:jc w:val="both"/>
              <w:rPr>
                <w:rFonts w:ascii="Times New Roman" w:hAnsi="Times New Roman" w:cs="Times New Roman"/>
                <w:sz w:val="24"/>
                <w:szCs w:val="24"/>
                <w:lang w:val="ro-RO"/>
              </w:rPr>
            </w:pPr>
            <w:r w:rsidRPr="00FF18D7">
              <w:rPr>
                <w:rFonts w:ascii="Times New Roman" w:hAnsi="Times New Roman" w:cs="Times New Roman"/>
                <w:sz w:val="24"/>
                <w:szCs w:val="24"/>
                <w:lang w:val="ro-RO"/>
              </w:rPr>
              <w:lastRenderedPageBreak/>
              <w:t>aceste gaze ar putea fi comercializate prin contracte negociate bilateral sau pe pieţele centralizate prin procedura simplu competitiv, cu asigurarea unei flexibilităţi în livrare, necesară profilului de consum al majorităţii consumatorilor de gaze naturale, care nu au curbe de consum liniare.</w:t>
            </w:r>
          </w:p>
          <w:p w:rsidR="00E80B02" w:rsidRPr="00FF18D7" w:rsidRDefault="00E80B02" w:rsidP="00FF18D7">
            <w:pPr>
              <w:spacing w:after="0" w:line="240" w:lineRule="auto"/>
              <w:jc w:val="both"/>
              <w:rPr>
                <w:rFonts w:ascii="Times New Roman" w:hAnsi="Times New Roman" w:cs="Times New Roman"/>
                <w:b/>
                <w:sz w:val="24"/>
                <w:szCs w:val="24"/>
                <w:u w:val="single"/>
              </w:rPr>
            </w:pPr>
            <w:r w:rsidRPr="00FF18D7">
              <w:rPr>
                <w:rFonts w:ascii="Times New Roman" w:hAnsi="Times New Roman" w:cs="Times New Roman"/>
                <w:b/>
                <w:sz w:val="24"/>
                <w:szCs w:val="24"/>
                <w:u w:val="single"/>
              </w:rPr>
              <w:t>F.P.P.G.</w:t>
            </w:r>
          </w:p>
          <w:p w:rsidR="00E80B02" w:rsidRPr="00FF18D7" w:rsidRDefault="00E80B02" w:rsidP="00FF18D7">
            <w:pPr>
              <w:spacing w:after="0"/>
              <w:jc w:val="both"/>
              <w:rPr>
                <w:rFonts w:ascii="Times New Roman" w:hAnsi="Times New Roman" w:cs="Times New Roman"/>
                <w:sz w:val="24"/>
                <w:szCs w:val="24"/>
              </w:rPr>
            </w:pPr>
            <w:r w:rsidRPr="00FF18D7">
              <w:rPr>
                <w:rFonts w:ascii="Times New Roman" w:hAnsi="Times New Roman" w:cs="Times New Roman"/>
                <w:sz w:val="24"/>
                <w:szCs w:val="24"/>
              </w:rPr>
              <w:t xml:space="preserve">Având în vedere că perioada de consultare publică se încheie pe 24 ianuarie 2022, </w:t>
            </w:r>
            <w:r w:rsidRPr="00FF18D7">
              <w:rPr>
                <w:rFonts w:ascii="Times New Roman" w:hAnsi="Times New Roman" w:cs="Times New Roman"/>
                <w:b/>
                <w:bCs/>
                <w:sz w:val="24"/>
                <w:szCs w:val="24"/>
              </w:rPr>
              <w:t xml:space="preserve">apreciem utilă întreprinderea demersurilor necesare astfel încât modificările la nivelul legislației secundare să intre în vigoare la data de 1 februarie 2022 </w:t>
            </w:r>
            <w:r w:rsidRPr="00FF18D7">
              <w:rPr>
                <w:rFonts w:ascii="Times New Roman" w:hAnsi="Times New Roman" w:cs="Times New Roman"/>
                <w:sz w:val="24"/>
                <w:szCs w:val="24"/>
              </w:rPr>
              <w:t>prin modificarea Art. I pct. 2 si a Art. II din proiectul de ordin de modificare a ordinului nr. 143/2020 astfel:</w:t>
            </w:r>
          </w:p>
          <w:p w:rsidR="00E80B02" w:rsidRPr="00FF18D7" w:rsidRDefault="00E80B02" w:rsidP="00FF18D7">
            <w:pPr>
              <w:widowControl w:val="0"/>
              <w:autoSpaceDE w:val="0"/>
              <w:autoSpaceDN w:val="0"/>
              <w:adjustRightInd w:val="0"/>
              <w:spacing w:after="0"/>
              <w:contextualSpacing/>
              <w:jc w:val="both"/>
              <w:rPr>
                <w:rFonts w:ascii="Times New Roman" w:hAnsi="Times New Roman" w:cs="Times New Roman"/>
                <w:sz w:val="24"/>
                <w:szCs w:val="24"/>
              </w:rPr>
            </w:pPr>
            <w:r w:rsidRPr="00FF18D7">
              <w:rPr>
                <w:rFonts w:ascii="Times New Roman" w:hAnsi="Times New Roman" w:cs="Times New Roman"/>
                <w:sz w:val="24"/>
                <w:szCs w:val="24"/>
              </w:rPr>
              <w:t>La articolul 3, după alineatul (3) se introduce un nou alineat, alineatul (4), cu următorul cuprins:</w:t>
            </w:r>
          </w:p>
          <w:p w:rsidR="00E80B02" w:rsidRPr="00FF18D7" w:rsidRDefault="00E80B02" w:rsidP="00FF18D7">
            <w:pPr>
              <w:autoSpaceDE w:val="0"/>
              <w:autoSpaceDN w:val="0"/>
              <w:adjustRightInd w:val="0"/>
              <w:spacing w:after="0"/>
              <w:ind w:left="34"/>
              <w:jc w:val="both"/>
              <w:rPr>
                <w:rFonts w:ascii="Times New Roman" w:hAnsi="Times New Roman" w:cs="Times New Roman"/>
                <w:i/>
                <w:sz w:val="24"/>
                <w:szCs w:val="24"/>
              </w:rPr>
            </w:pPr>
            <w:r w:rsidRPr="00FF18D7">
              <w:rPr>
                <w:rFonts w:ascii="Times New Roman" w:hAnsi="Times New Roman" w:cs="Times New Roman"/>
                <w:i/>
                <w:sz w:val="24"/>
                <w:szCs w:val="24"/>
              </w:rPr>
              <w:t xml:space="preserve">”(4) Pentru perioada </w:t>
            </w:r>
            <w:r w:rsidRPr="00FF18D7">
              <w:rPr>
                <w:rFonts w:ascii="Times New Roman" w:hAnsi="Times New Roman" w:cs="Times New Roman"/>
                <w:i/>
                <w:strike/>
                <w:color w:val="FF0000"/>
                <w:sz w:val="24"/>
                <w:szCs w:val="24"/>
              </w:rPr>
              <w:t>01.03.2022</w:t>
            </w:r>
            <w:r w:rsidRPr="00FF18D7">
              <w:rPr>
                <w:rFonts w:ascii="Times New Roman" w:hAnsi="Times New Roman" w:cs="Times New Roman"/>
                <w:i/>
                <w:color w:val="FF0000"/>
                <w:sz w:val="24"/>
                <w:szCs w:val="24"/>
              </w:rPr>
              <w:t xml:space="preserve"> 01.02.2022-31.12.2022 </w:t>
            </w:r>
            <w:r w:rsidRPr="00FF18D7">
              <w:rPr>
                <w:rFonts w:ascii="Times New Roman" w:hAnsi="Times New Roman" w:cs="Times New Roman"/>
                <w:i/>
                <w:sz w:val="24"/>
                <w:szCs w:val="24"/>
              </w:rPr>
              <w:t xml:space="preserve">cantitatea lunară de gaze naturale aferentă fiecărui tip de produs standardizat, pe care producătorul are obligaţia de a o oferta se determină prin împărţirea diferenței dintre cantităţile totale de gaze naturale determinate conform prevederilor </w:t>
            </w:r>
            <w:hyperlink w:history="1">
              <w:r w:rsidRPr="00FF18D7">
                <w:rPr>
                  <w:rFonts w:ascii="Times New Roman" w:hAnsi="Times New Roman" w:cs="Times New Roman"/>
                  <w:i/>
                  <w:sz w:val="24"/>
                  <w:szCs w:val="24"/>
                </w:rPr>
                <w:t>alin. (1)</w:t>
              </w:r>
            </w:hyperlink>
            <w:r w:rsidRPr="00FF18D7">
              <w:rPr>
                <w:rFonts w:ascii="Times New Roman" w:hAnsi="Times New Roman" w:cs="Times New Roman"/>
                <w:i/>
                <w:sz w:val="24"/>
                <w:szCs w:val="24"/>
              </w:rPr>
              <w:t xml:space="preserve"> și cantitățile ofertate în perioada </w:t>
            </w:r>
            <w:r w:rsidRPr="00FF18D7">
              <w:rPr>
                <w:rFonts w:ascii="Times New Roman" w:hAnsi="Times New Roman" w:cs="Times New Roman"/>
                <w:i/>
                <w:color w:val="FF0000"/>
                <w:sz w:val="24"/>
                <w:szCs w:val="24"/>
              </w:rPr>
              <w:t xml:space="preserve">ianuarie </w:t>
            </w:r>
            <w:r w:rsidRPr="00FF18D7">
              <w:rPr>
                <w:rFonts w:ascii="Times New Roman" w:hAnsi="Times New Roman" w:cs="Times New Roman"/>
                <w:i/>
                <w:strike/>
                <w:color w:val="FF0000"/>
                <w:sz w:val="24"/>
                <w:szCs w:val="24"/>
              </w:rPr>
              <w:t>februarie</w:t>
            </w:r>
            <w:r w:rsidRPr="00FF18D7">
              <w:rPr>
                <w:rFonts w:ascii="Times New Roman" w:hAnsi="Times New Roman" w:cs="Times New Roman"/>
                <w:i/>
                <w:color w:val="FF0000"/>
                <w:sz w:val="24"/>
                <w:szCs w:val="24"/>
              </w:rPr>
              <w:t xml:space="preserve"> 2022</w:t>
            </w:r>
            <w:r w:rsidRPr="00FF18D7">
              <w:rPr>
                <w:rFonts w:ascii="Times New Roman" w:hAnsi="Times New Roman" w:cs="Times New Roman"/>
                <w:i/>
                <w:sz w:val="24"/>
                <w:szCs w:val="24"/>
              </w:rPr>
              <w:t xml:space="preserve">, la numărul de luni în care se ofertează respectivul produs în conformitate cu prevederile </w:t>
            </w:r>
            <w:hyperlink w:history="1">
              <w:r w:rsidRPr="00FF18D7">
                <w:rPr>
                  <w:rFonts w:ascii="Times New Roman" w:hAnsi="Times New Roman" w:cs="Times New Roman"/>
                  <w:i/>
                  <w:sz w:val="24"/>
                  <w:szCs w:val="24"/>
                </w:rPr>
                <w:t>art. 2 alin. (4)</w:t>
              </w:r>
            </w:hyperlink>
            <w:r w:rsidRPr="00FF18D7">
              <w:rPr>
                <w:rFonts w:ascii="Times New Roman" w:hAnsi="Times New Roman" w:cs="Times New Roman"/>
                <w:i/>
                <w:sz w:val="24"/>
                <w:szCs w:val="24"/>
              </w:rPr>
              <w:t>”</w:t>
            </w:r>
          </w:p>
          <w:p w:rsidR="00E80B02" w:rsidRPr="00FF18D7" w:rsidRDefault="00E80B02" w:rsidP="00FF18D7">
            <w:pPr>
              <w:spacing w:after="0" w:line="240" w:lineRule="auto"/>
              <w:jc w:val="both"/>
              <w:rPr>
                <w:rFonts w:ascii="Times New Roman" w:hAnsi="Times New Roman" w:cs="Times New Roman"/>
                <w:b/>
                <w:sz w:val="24"/>
                <w:szCs w:val="24"/>
              </w:rPr>
            </w:pPr>
            <w:r w:rsidRPr="00FF18D7">
              <w:rPr>
                <w:rFonts w:ascii="Times New Roman" w:hAnsi="Times New Roman" w:cs="Times New Roman"/>
                <w:b/>
                <w:sz w:val="24"/>
                <w:szCs w:val="24"/>
              </w:rPr>
              <w:t>Argumente:</w:t>
            </w:r>
          </w:p>
          <w:p w:rsidR="00E80B02" w:rsidRPr="00FF18D7" w:rsidRDefault="00E80B02" w:rsidP="00FF18D7">
            <w:pPr>
              <w:spacing w:after="0"/>
              <w:jc w:val="both"/>
              <w:rPr>
                <w:rFonts w:ascii="Times New Roman" w:hAnsi="Times New Roman" w:cs="Times New Roman"/>
                <w:sz w:val="24"/>
                <w:szCs w:val="24"/>
              </w:rPr>
            </w:pPr>
            <w:r w:rsidRPr="00FF18D7">
              <w:rPr>
                <w:rFonts w:ascii="Times New Roman" w:hAnsi="Times New Roman" w:cs="Times New Roman"/>
                <w:sz w:val="24"/>
                <w:szCs w:val="24"/>
              </w:rPr>
              <w:t xml:space="preserve">Având în vedere că perioada de consultare publică se încheie pe 24 ianuarie 2022, </w:t>
            </w:r>
            <w:r w:rsidRPr="00FF18D7">
              <w:rPr>
                <w:rFonts w:ascii="Times New Roman" w:hAnsi="Times New Roman" w:cs="Times New Roman"/>
                <w:b/>
                <w:bCs/>
                <w:sz w:val="24"/>
                <w:szCs w:val="24"/>
              </w:rPr>
              <w:t xml:space="preserve">apreciem utilă întreprinderea demersurilor necesare astfel </w:t>
            </w:r>
            <w:r w:rsidRPr="00FF18D7">
              <w:rPr>
                <w:rFonts w:ascii="Times New Roman" w:hAnsi="Times New Roman" w:cs="Times New Roman"/>
                <w:b/>
                <w:bCs/>
                <w:sz w:val="24"/>
                <w:szCs w:val="24"/>
              </w:rPr>
              <w:lastRenderedPageBreak/>
              <w:t xml:space="preserve">încât modificările la nivelul legislației secundare să intre în vigoare la data de 1 februarie 2022 </w:t>
            </w:r>
            <w:r w:rsidRPr="00FF18D7">
              <w:rPr>
                <w:rFonts w:ascii="Times New Roman" w:hAnsi="Times New Roman" w:cs="Times New Roman"/>
                <w:sz w:val="24"/>
                <w:szCs w:val="24"/>
              </w:rPr>
              <w:t>prin modificarea Art. I pct. 2 si a Art. II din proiectul de ordin de modificare a ordinului nr. 143/2020.</w:t>
            </w:r>
          </w:p>
          <w:p w:rsidR="00E80B02" w:rsidRPr="00FF18D7" w:rsidRDefault="00E80B02" w:rsidP="00FF18D7">
            <w:pPr>
              <w:spacing w:after="0"/>
              <w:jc w:val="both"/>
              <w:rPr>
                <w:rFonts w:ascii="Times New Roman" w:hAnsi="Times New Roman" w:cs="Times New Roman"/>
                <w:sz w:val="24"/>
                <w:szCs w:val="24"/>
              </w:rPr>
            </w:pPr>
            <w:r w:rsidRPr="00FF18D7">
              <w:rPr>
                <w:rFonts w:ascii="Times New Roman" w:hAnsi="Times New Roman" w:cs="Times New Roman"/>
                <w:sz w:val="24"/>
                <w:szCs w:val="24"/>
              </w:rPr>
              <w:t>În opinia noastră, intrarea în vigoare într-un termen cât mai scurt a modificărilor necesare ale legislației secundare, ar contribui la atingerea obiectivelor avute în vedere prin modificarea legislației primare prin prelungirea perioadei de livrare, obiective care au vizat reducerea presiunii generate de obligațiile GRP prin raportare la producția de gaze naturale a anului 2022.</w:t>
            </w:r>
          </w:p>
        </w:tc>
      </w:tr>
      <w:tr w:rsidR="00E80B02" w:rsidRPr="00FF18D7" w:rsidTr="00E80B02">
        <w:tc>
          <w:tcPr>
            <w:tcW w:w="5233" w:type="dxa"/>
          </w:tcPr>
          <w:p w:rsidR="00E80B02" w:rsidRDefault="00E80B02" w:rsidP="00FF18D7">
            <w:pPr>
              <w:widowControl w:val="0"/>
              <w:autoSpaceDE w:val="0"/>
              <w:autoSpaceDN w:val="0"/>
              <w:adjustRightInd w:val="0"/>
              <w:spacing w:after="0" w:line="240" w:lineRule="auto"/>
              <w:jc w:val="both"/>
              <w:rPr>
                <w:rFonts w:ascii="Times New Roman" w:hAnsi="Times New Roman" w:cs="Times New Roman"/>
                <w:b/>
                <w:bCs/>
                <w:color w:val="0070C0"/>
                <w:sz w:val="24"/>
                <w:szCs w:val="24"/>
              </w:rPr>
            </w:pPr>
          </w:p>
          <w:p w:rsidR="00E80B02" w:rsidRDefault="00E80B02" w:rsidP="00FF18D7">
            <w:pPr>
              <w:widowControl w:val="0"/>
              <w:autoSpaceDE w:val="0"/>
              <w:autoSpaceDN w:val="0"/>
              <w:adjustRightInd w:val="0"/>
              <w:spacing w:after="0" w:line="240" w:lineRule="auto"/>
              <w:jc w:val="both"/>
              <w:rPr>
                <w:rFonts w:ascii="Times New Roman" w:hAnsi="Times New Roman" w:cs="Times New Roman"/>
                <w:b/>
                <w:bCs/>
                <w:color w:val="0070C0"/>
                <w:sz w:val="24"/>
                <w:szCs w:val="24"/>
              </w:rPr>
            </w:pPr>
          </w:p>
          <w:p w:rsidR="00E80B02" w:rsidRDefault="00E80B02" w:rsidP="00FF18D7">
            <w:pPr>
              <w:widowControl w:val="0"/>
              <w:autoSpaceDE w:val="0"/>
              <w:autoSpaceDN w:val="0"/>
              <w:adjustRightInd w:val="0"/>
              <w:spacing w:after="0" w:line="240" w:lineRule="auto"/>
              <w:jc w:val="both"/>
              <w:rPr>
                <w:rFonts w:ascii="Times New Roman" w:hAnsi="Times New Roman" w:cs="Times New Roman"/>
                <w:b/>
                <w:bCs/>
                <w:color w:val="0070C0"/>
                <w:sz w:val="24"/>
                <w:szCs w:val="24"/>
              </w:rPr>
            </w:pPr>
          </w:p>
          <w:p w:rsidR="00E80B02" w:rsidRPr="00FF18D7" w:rsidRDefault="00E80B02" w:rsidP="00FF18D7">
            <w:pPr>
              <w:widowControl w:val="0"/>
              <w:autoSpaceDE w:val="0"/>
              <w:autoSpaceDN w:val="0"/>
              <w:adjustRightInd w:val="0"/>
              <w:spacing w:after="0" w:line="240" w:lineRule="auto"/>
              <w:jc w:val="both"/>
              <w:rPr>
                <w:rFonts w:ascii="Times New Roman" w:hAnsi="Times New Roman" w:cs="Times New Roman"/>
                <w:b/>
                <w:bCs/>
                <w:color w:val="0070C0"/>
                <w:sz w:val="24"/>
                <w:szCs w:val="24"/>
              </w:rPr>
            </w:pPr>
            <w:r w:rsidRPr="00FF18D7">
              <w:rPr>
                <w:rFonts w:ascii="Times New Roman" w:hAnsi="Times New Roman" w:cs="Times New Roman"/>
                <w:b/>
                <w:bCs/>
                <w:color w:val="0070C0"/>
                <w:sz w:val="24"/>
                <w:szCs w:val="24"/>
              </w:rPr>
              <w:t>Art. 6 alin. (3)</w:t>
            </w:r>
          </w:p>
          <w:p w:rsidR="00E80B02" w:rsidRPr="00FF18D7" w:rsidRDefault="00E80B02" w:rsidP="00FF18D7">
            <w:pPr>
              <w:widowControl w:val="0"/>
              <w:autoSpaceDE w:val="0"/>
              <w:autoSpaceDN w:val="0"/>
              <w:adjustRightInd w:val="0"/>
              <w:spacing w:after="0" w:line="240" w:lineRule="auto"/>
              <w:jc w:val="both"/>
              <w:rPr>
                <w:rFonts w:ascii="Times New Roman" w:hAnsi="Times New Roman" w:cs="Times New Roman"/>
                <w:color w:val="0070C0"/>
                <w:sz w:val="24"/>
                <w:szCs w:val="24"/>
              </w:rPr>
            </w:pPr>
            <w:r w:rsidRPr="00FF18D7">
              <w:rPr>
                <w:rFonts w:ascii="Times New Roman" w:hAnsi="Times New Roman" w:cs="Times New Roman"/>
                <w:i/>
                <w:color w:val="0070C0"/>
                <w:sz w:val="24"/>
                <w:szCs w:val="24"/>
              </w:rPr>
              <w:t>„(3) Prețurile medii ponderate ale produselor ofertate sau ale tuturor produselor similare, după caz, sunt calculate de către operatorii piețelor centralizate pe baza tranzacțiilor realizate în ultimele 60 zile anterioare sesiunii de licitație și publicate pe paginile proprii de internet ale operatorilor piețelor centralizate la sfârșitul ultimei zile lucrătoare anterioare sesiunii zilnice de licitație</w:t>
            </w:r>
            <w:r w:rsidRPr="00FF18D7">
              <w:rPr>
                <w:rFonts w:ascii="Times New Roman" w:hAnsi="Times New Roman" w:cs="Times New Roman"/>
                <w:color w:val="0070C0"/>
                <w:sz w:val="24"/>
                <w:szCs w:val="24"/>
              </w:rPr>
              <w:t>.”</w:t>
            </w:r>
          </w:p>
          <w:p w:rsidR="00E80B02" w:rsidRPr="00FF18D7" w:rsidRDefault="00E80B02" w:rsidP="00FF18D7">
            <w:pPr>
              <w:widowControl w:val="0"/>
              <w:autoSpaceDE w:val="0"/>
              <w:autoSpaceDN w:val="0"/>
              <w:adjustRightInd w:val="0"/>
              <w:spacing w:after="0" w:line="240" w:lineRule="auto"/>
              <w:jc w:val="both"/>
              <w:rPr>
                <w:rFonts w:ascii="Times New Roman" w:hAnsi="Times New Roman" w:cs="Times New Roman"/>
                <w:b/>
                <w:bCs/>
                <w:sz w:val="24"/>
                <w:szCs w:val="24"/>
              </w:rPr>
            </w:pPr>
          </w:p>
        </w:tc>
        <w:tc>
          <w:tcPr>
            <w:tcW w:w="5234" w:type="dxa"/>
          </w:tcPr>
          <w:p w:rsidR="00E80B02" w:rsidRPr="00FF18D7" w:rsidRDefault="00E80B02" w:rsidP="00FF18D7">
            <w:pPr>
              <w:widowControl w:val="0"/>
              <w:autoSpaceDE w:val="0"/>
              <w:autoSpaceDN w:val="0"/>
              <w:adjustRightInd w:val="0"/>
              <w:spacing w:after="0" w:line="240" w:lineRule="auto"/>
              <w:jc w:val="both"/>
              <w:rPr>
                <w:rFonts w:ascii="Times New Roman" w:hAnsi="Times New Roman" w:cs="Times New Roman"/>
                <w:b/>
                <w:bCs/>
                <w:sz w:val="24"/>
                <w:szCs w:val="24"/>
              </w:rPr>
            </w:pPr>
          </w:p>
        </w:tc>
        <w:tc>
          <w:tcPr>
            <w:tcW w:w="5234" w:type="dxa"/>
          </w:tcPr>
          <w:p w:rsidR="00E80B02" w:rsidRPr="00FF18D7" w:rsidRDefault="00E80B02" w:rsidP="00FF18D7">
            <w:pPr>
              <w:spacing w:after="0" w:line="240" w:lineRule="auto"/>
              <w:jc w:val="both"/>
              <w:rPr>
                <w:rFonts w:ascii="Times New Roman" w:hAnsi="Times New Roman" w:cs="Times New Roman"/>
                <w:b/>
                <w:sz w:val="24"/>
                <w:szCs w:val="24"/>
                <w:u w:val="single"/>
              </w:rPr>
            </w:pPr>
            <w:r w:rsidRPr="00FF18D7">
              <w:rPr>
                <w:rFonts w:ascii="Times New Roman" w:hAnsi="Times New Roman" w:cs="Times New Roman"/>
                <w:b/>
                <w:sz w:val="24"/>
                <w:szCs w:val="24"/>
                <w:u w:val="single"/>
              </w:rPr>
              <w:t>E.ON ENERGIE ROMÂNIA S.A., DELGAZ GRID</w:t>
            </w:r>
          </w:p>
          <w:p w:rsidR="00E80B02" w:rsidRPr="00FF18D7" w:rsidRDefault="00E80B02" w:rsidP="00FF18D7">
            <w:pPr>
              <w:spacing w:after="0" w:line="240" w:lineRule="auto"/>
              <w:jc w:val="both"/>
              <w:rPr>
                <w:rFonts w:ascii="Times New Roman" w:hAnsi="Times New Roman" w:cs="Times New Roman"/>
                <w:sz w:val="24"/>
                <w:szCs w:val="24"/>
              </w:rPr>
            </w:pPr>
            <w:r w:rsidRPr="00FF18D7">
              <w:rPr>
                <w:rFonts w:ascii="Times New Roman" w:hAnsi="Times New Roman" w:cs="Times New Roman"/>
                <w:sz w:val="24"/>
                <w:szCs w:val="24"/>
              </w:rPr>
              <w:t>Propune modificarea art. 6 alin. (3) după cum urmează:</w:t>
            </w:r>
          </w:p>
          <w:p w:rsidR="00E80B02" w:rsidRPr="00FF18D7" w:rsidRDefault="00E80B02" w:rsidP="00FF18D7">
            <w:pPr>
              <w:spacing w:after="0" w:line="240" w:lineRule="auto"/>
              <w:jc w:val="both"/>
              <w:rPr>
                <w:rFonts w:ascii="Times New Roman" w:hAnsi="Times New Roman" w:cs="Times New Roman"/>
                <w:i/>
                <w:iCs/>
                <w:color w:val="FF0000"/>
                <w:sz w:val="24"/>
                <w:szCs w:val="24"/>
              </w:rPr>
            </w:pPr>
            <w:r w:rsidRPr="00FF18D7">
              <w:rPr>
                <w:rFonts w:ascii="Times New Roman" w:hAnsi="Times New Roman" w:cs="Times New Roman"/>
                <w:bCs/>
                <w:color w:val="0070C0"/>
                <w:sz w:val="24"/>
                <w:szCs w:val="24"/>
              </w:rPr>
              <w:t>“(</w:t>
            </w:r>
            <w:r w:rsidRPr="00FF18D7">
              <w:rPr>
                <w:rFonts w:ascii="Times New Roman" w:hAnsi="Times New Roman" w:cs="Times New Roman"/>
                <w:i/>
                <w:iCs/>
                <w:color w:val="0070C0"/>
                <w:sz w:val="24"/>
                <w:szCs w:val="24"/>
              </w:rPr>
              <w:t xml:space="preserve">3) Prețurile medii ponderate ale produselor ofertate sau ale tuturor produselor similare, după caz, sunt calculate de către operatorii piețelor centralizate </w:t>
            </w:r>
            <w:r w:rsidRPr="00FF18D7">
              <w:rPr>
                <w:rFonts w:ascii="Times New Roman" w:hAnsi="Times New Roman" w:cs="Times New Roman"/>
                <w:i/>
                <w:iCs/>
                <w:color w:val="FF0000"/>
                <w:sz w:val="24"/>
                <w:szCs w:val="24"/>
              </w:rPr>
              <w:t>pe baza minimului dintre:</w:t>
            </w:r>
          </w:p>
          <w:p w:rsidR="00E80B02" w:rsidRPr="00FF18D7" w:rsidRDefault="00E80B02" w:rsidP="00FF18D7">
            <w:pPr>
              <w:spacing w:after="0" w:line="240" w:lineRule="auto"/>
              <w:jc w:val="both"/>
              <w:rPr>
                <w:rFonts w:ascii="Times New Roman" w:hAnsi="Times New Roman" w:cs="Times New Roman"/>
                <w:i/>
                <w:iCs/>
                <w:color w:val="FF0000"/>
                <w:sz w:val="24"/>
                <w:szCs w:val="24"/>
              </w:rPr>
            </w:pPr>
            <w:r w:rsidRPr="00FF18D7">
              <w:rPr>
                <w:rFonts w:ascii="Times New Roman" w:hAnsi="Times New Roman" w:cs="Times New Roman"/>
                <w:i/>
                <w:iCs/>
                <w:color w:val="FF0000"/>
                <w:sz w:val="24"/>
                <w:szCs w:val="24"/>
              </w:rPr>
              <w:t>a)  Prețurile medii ponderate ale produselor ofertate sau ale tuturor produselor similare, după caz, calculate de către operatorii piețelor centralizate pe baza tranzacțiilor realizate în ultimele 10 (zece) zile anterioare sesiunii de licitație, din care se elimină valoarea cea mai mică și valoarea cea mai mare, și publicate pe paginile proprii de internet ale operatorilor piețelor centralizate la sfârșitul ultimei zile lucrătoare anterioare sesiunii zilnice de licitație.</w:t>
            </w:r>
          </w:p>
          <w:p w:rsidR="00E80B02" w:rsidRPr="00FF18D7" w:rsidRDefault="00E80B02" w:rsidP="00FF18D7">
            <w:pPr>
              <w:spacing w:after="0" w:line="240" w:lineRule="auto"/>
              <w:jc w:val="both"/>
              <w:rPr>
                <w:rFonts w:ascii="Times New Roman" w:hAnsi="Times New Roman" w:cs="Times New Roman"/>
                <w:i/>
                <w:iCs/>
                <w:color w:val="FF0000"/>
                <w:sz w:val="24"/>
                <w:szCs w:val="24"/>
              </w:rPr>
            </w:pPr>
            <w:r w:rsidRPr="00FF18D7">
              <w:rPr>
                <w:rFonts w:ascii="Times New Roman" w:hAnsi="Times New Roman" w:cs="Times New Roman"/>
                <w:i/>
                <w:iCs/>
                <w:color w:val="FF0000"/>
                <w:sz w:val="24"/>
                <w:szCs w:val="24"/>
              </w:rPr>
              <w:t>și</w:t>
            </w:r>
          </w:p>
          <w:p w:rsidR="00E80B02" w:rsidRPr="00FF18D7" w:rsidRDefault="00E80B02" w:rsidP="00FF18D7">
            <w:pPr>
              <w:spacing w:after="0" w:line="240" w:lineRule="auto"/>
              <w:jc w:val="both"/>
              <w:rPr>
                <w:rFonts w:ascii="Times New Roman" w:hAnsi="Times New Roman" w:cs="Times New Roman"/>
                <w:i/>
                <w:iCs/>
                <w:color w:val="FF0000"/>
                <w:sz w:val="24"/>
                <w:szCs w:val="24"/>
              </w:rPr>
            </w:pPr>
            <w:r w:rsidRPr="00FF18D7">
              <w:rPr>
                <w:rFonts w:ascii="Times New Roman" w:hAnsi="Times New Roman" w:cs="Times New Roman"/>
                <w:i/>
                <w:iCs/>
                <w:color w:val="FF0000"/>
                <w:sz w:val="24"/>
                <w:szCs w:val="24"/>
              </w:rPr>
              <w:t xml:space="preserve">b) cotațiile de închidere realizate în ultima zi de </w:t>
            </w:r>
            <w:r w:rsidRPr="00FF18D7">
              <w:rPr>
                <w:rFonts w:ascii="Times New Roman" w:hAnsi="Times New Roman" w:cs="Times New Roman"/>
                <w:i/>
                <w:iCs/>
                <w:color w:val="FF0000"/>
                <w:sz w:val="24"/>
                <w:szCs w:val="24"/>
              </w:rPr>
              <w:lastRenderedPageBreak/>
              <w:t xml:space="preserve">tranzacționare anterioare sesiunii de licitație pe piața olandeza (TTF) și publicate pe </w:t>
            </w:r>
            <w:hyperlink r:id="rId10" w:history="1">
              <w:r w:rsidRPr="00FF18D7">
                <w:rPr>
                  <w:rStyle w:val="Hyperlink"/>
                  <w:rFonts w:ascii="Times New Roman" w:hAnsi="Times New Roman" w:cs="Times New Roman"/>
                  <w:i/>
                  <w:iCs/>
                  <w:color w:val="FF0000"/>
                  <w:sz w:val="24"/>
                  <w:szCs w:val="24"/>
                </w:rPr>
                <w:t>https://www.theice.com/products/27996665/Dutch-TTF-Gas-Futures/data</w:t>
              </w:r>
            </w:hyperlink>
            <w:r w:rsidRPr="00FF18D7">
              <w:rPr>
                <w:rFonts w:ascii="Times New Roman" w:hAnsi="Times New Roman" w:cs="Times New Roman"/>
                <w:i/>
                <w:iCs/>
                <w:color w:val="FF0000"/>
                <w:sz w:val="24"/>
                <w:szCs w:val="24"/>
              </w:rPr>
              <w:t xml:space="preserve"> la sfârșitul ultimei zile lucrătoare anterioare sesiunii zilnice de licitație, la cursul valutar aferent zilei respective.”</w:t>
            </w:r>
          </w:p>
          <w:p w:rsidR="00E80B02" w:rsidRPr="00FF18D7" w:rsidRDefault="00E80B02" w:rsidP="00FF18D7">
            <w:pPr>
              <w:spacing w:after="0" w:line="240" w:lineRule="auto"/>
              <w:jc w:val="both"/>
              <w:rPr>
                <w:rFonts w:ascii="Times New Roman" w:hAnsi="Times New Roman" w:cs="Times New Roman"/>
                <w:b/>
                <w:sz w:val="24"/>
                <w:szCs w:val="24"/>
              </w:rPr>
            </w:pPr>
            <w:r w:rsidRPr="00FF18D7">
              <w:rPr>
                <w:rFonts w:ascii="Times New Roman" w:hAnsi="Times New Roman" w:cs="Times New Roman"/>
                <w:b/>
                <w:sz w:val="24"/>
                <w:szCs w:val="24"/>
              </w:rPr>
              <w:t>Argumente:</w:t>
            </w:r>
          </w:p>
          <w:p w:rsidR="00E80B02" w:rsidRPr="00FF18D7" w:rsidRDefault="00E80B02" w:rsidP="00FF18D7">
            <w:pPr>
              <w:spacing w:after="0" w:line="240" w:lineRule="auto"/>
              <w:jc w:val="both"/>
              <w:rPr>
                <w:rFonts w:ascii="Times New Roman" w:hAnsi="Times New Roman" w:cs="Times New Roman"/>
                <w:sz w:val="24"/>
                <w:szCs w:val="24"/>
              </w:rPr>
            </w:pPr>
            <w:r w:rsidRPr="00FF18D7">
              <w:rPr>
                <w:rFonts w:ascii="Times New Roman" w:hAnsi="Times New Roman" w:cs="Times New Roman"/>
                <w:sz w:val="24"/>
                <w:szCs w:val="24"/>
              </w:rPr>
              <w:t>Argumentăm propunerea noastră prin faptul că modul actual de calcul al prețului conduce la necorelări (în special pe trend de scădere a cotațiilor internaționale) și diferențe majore între prețurile inițiale ale acestor oferte și cotațiile internaționale, cu următoarele posibile consecințe:</w:t>
            </w:r>
          </w:p>
          <w:p w:rsidR="00E80B02" w:rsidRPr="00FF18D7" w:rsidRDefault="00E80B02" w:rsidP="00FF18D7">
            <w:pPr>
              <w:pStyle w:val="ListParagraph"/>
              <w:numPr>
                <w:ilvl w:val="0"/>
                <w:numId w:val="11"/>
              </w:numPr>
              <w:spacing w:after="0" w:line="240" w:lineRule="auto"/>
              <w:ind w:left="567" w:hanging="141"/>
              <w:jc w:val="both"/>
              <w:rPr>
                <w:rFonts w:ascii="Times New Roman" w:hAnsi="Times New Roman" w:cs="Times New Roman"/>
                <w:sz w:val="24"/>
                <w:szCs w:val="24"/>
                <w:lang w:val="ro-RO"/>
              </w:rPr>
            </w:pPr>
            <w:r w:rsidRPr="00FF18D7">
              <w:rPr>
                <w:rFonts w:ascii="Times New Roman" w:hAnsi="Times New Roman" w:cs="Times New Roman"/>
                <w:sz w:val="24"/>
                <w:szCs w:val="24"/>
                <w:lang w:val="ro-RO"/>
              </w:rPr>
              <w:t xml:space="preserve">mecanismele actuale nu stimulează producătorii să oferteze gazele din program GRP sub prețul maxim de pornire al licitației, </w:t>
            </w:r>
            <w:r w:rsidRPr="00FF18D7">
              <w:rPr>
                <w:rFonts w:ascii="Times New Roman" w:hAnsi="Times New Roman" w:cs="Times New Roman"/>
                <w:b/>
                <w:bCs/>
                <w:sz w:val="24"/>
                <w:szCs w:val="24"/>
                <w:lang w:val="ro-RO"/>
              </w:rPr>
              <w:t xml:space="preserve">chiar daca acestea nu sunt cumpărate. </w:t>
            </w:r>
            <w:r w:rsidRPr="00FF18D7">
              <w:rPr>
                <w:rFonts w:ascii="Times New Roman" w:hAnsi="Times New Roman" w:cs="Times New Roman"/>
                <w:sz w:val="24"/>
                <w:szCs w:val="24"/>
                <w:lang w:val="ro-RO"/>
              </w:rPr>
              <w:t>O astfel de situație este observabilă în acest moment, când piețele externe au prețuri de tranzacționare sub prețurile din piața românească. Este imperios necesar, dacă se dorește scăderea prețului gazelor naturale pe piața internă, să fie stimulate/impuse prețuri maxime de pornire a ofertelor sub nivelul piețelor externe, urmând ca prețul de tranzacționare să rezulte din jocul cererii și al ofertei;</w:t>
            </w:r>
          </w:p>
          <w:p w:rsidR="00E80B02" w:rsidRPr="00FF18D7" w:rsidRDefault="00E80B02" w:rsidP="00FF18D7">
            <w:pPr>
              <w:pStyle w:val="ListParagraph"/>
              <w:numPr>
                <w:ilvl w:val="0"/>
                <w:numId w:val="11"/>
              </w:numPr>
              <w:spacing w:after="0" w:line="240" w:lineRule="auto"/>
              <w:ind w:left="567" w:hanging="141"/>
              <w:rPr>
                <w:rFonts w:ascii="Times New Roman" w:hAnsi="Times New Roman" w:cs="Times New Roman"/>
                <w:sz w:val="24"/>
                <w:szCs w:val="24"/>
                <w:lang w:val="ro-RO"/>
              </w:rPr>
            </w:pPr>
            <w:r w:rsidRPr="00FF18D7">
              <w:rPr>
                <w:rFonts w:ascii="Times New Roman" w:hAnsi="Times New Roman" w:cs="Times New Roman"/>
                <w:sz w:val="24"/>
                <w:szCs w:val="24"/>
                <w:lang w:val="ro-RO"/>
              </w:rPr>
              <w:t xml:space="preserve">modelul actual de formare a prețului maxim de pornire a licitațiilor stimulează (în ideea de a și achiziționa cantitățile respective de la producătorii interni) plata unui preț mult mai mare față de cotațiile internaționale. S-au constatat prețuri cu până la 25 Euro/MWh peste aceste cotații pentru unele produse (de </w:t>
            </w:r>
            <w:r w:rsidRPr="00FF18D7">
              <w:rPr>
                <w:rFonts w:ascii="Times New Roman" w:hAnsi="Times New Roman" w:cs="Times New Roman"/>
                <w:sz w:val="24"/>
                <w:szCs w:val="24"/>
                <w:lang w:val="ro-RO"/>
              </w:rPr>
              <w:lastRenderedPageBreak/>
              <w:t>exemplu produsul lunar Februarie 2022);</w:t>
            </w:r>
          </w:p>
          <w:p w:rsidR="00E80B02" w:rsidRPr="00FF18D7" w:rsidRDefault="00E80B02" w:rsidP="00FF18D7">
            <w:pPr>
              <w:pStyle w:val="ListParagraph"/>
              <w:numPr>
                <w:ilvl w:val="0"/>
                <w:numId w:val="11"/>
              </w:numPr>
              <w:spacing w:after="0" w:line="240" w:lineRule="auto"/>
              <w:ind w:left="567" w:hanging="141"/>
              <w:rPr>
                <w:rFonts w:ascii="Times New Roman" w:hAnsi="Times New Roman" w:cs="Times New Roman"/>
                <w:sz w:val="24"/>
                <w:szCs w:val="24"/>
                <w:lang w:val="ro-RO"/>
              </w:rPr>
            </w:pPr>
            <w:r w:rsidRPr="00FF18D7">
              <w:rPr>
                <w:rFonts w:ascii="Times New Roman" w:hAnsi="Times New Roman" w:cs="Times New Roman"/>
                <w:sz w:val="24"/>
                <w:szCs w:val="24"/>
                <w:lang w:val="ro-RO"/>
              </w:rPr>
              <w:t>s-a constatat că, deși prețurile respective constituie prețuri maxime, în lipsa unui stimulent/impuneri de reglementare, producătorii interni nu sunt dispuși să coboare de la nivelul respectiv. În condițiile unei piețe cu un trend de descreștere a prețului, menținerea actualului sistem va avea ca efect cotații ridicate și nejustificat de mari în raport cu piețele externe, clientul român urmând să fie captivul acestei situații;</w:t>
            </w:r>
          </w:p>
          <w:p w:rsidR="00E80B02" w:rsidRPr="00FF18D7" w:rsidRDefault="00E80B02" w:rsidP="00FF18D7">
            <w:pPr>
              <w:pStyle w:val="ListParagraph"/>
              <w:numPr>
                <w:ilvl w:val="0"/>
                <w:numId w:val="11"/>
              </w:numPr>
              <w:spacing w:after="0" w:line="240" w:lineRule="auto"/>
              <w:ind w:left="567" w:hanging="141"/>
              <w:rPr>
                <w:rFonts w:ascii="Times New Roman" w:hAnsi="Times New Roman" w:cs="Times New Roman"/>
                <w:sz w:val="24"/>
                <w:szCs w:val="24"/>
                <w:lang w:val="ro-RO"/>
              </w:rPr>
            </w:pPr>
            <w:r w:rsidRPr="00FF18D7">
              <w:rPr>
                <w:rFonts w:ascii="Times New Roman" w:hAnsi="Times New Roman" w:cs="Times New Roman"/>
                <w:sz w:val="24"/>
                <w:szCs w:val="24"/>
                <w:lang w:val="ro-RO"/>
              </w:rPr>
              <w:t>cantități din producția internă rămân neatribuite, acestea fiind înlocuite cu cantități ofertate în piață de traderi (surse din import);</w:t>
            </w:r>
          </w:p>
          <w:p w:rsidR="00E80B02" w:rsidRPr="00FF18D7" w:rsidRDefault="00E80B02" w:rsidP="00FF18D7">
            <w:pPr>
              <w:pStyle w:val="ListParagraph"/>
              <w:numPr>
                <w:ilvl w:val="0"/>
                <w:numId w:val="11"/>
              </w:numPr>
              <w:spacing w:after="0" w:line="240" w:lineRule="auto"/>
              <w:ind w:left="567" w:hanging="141"/>
              <w:rPr>
                <w:rFonts w:ascii="Times New Roman" w:hAnsi="Times New Roman" w:cs="Times New Roman"/>
                <w:sz w:val="24"/>
                <w:szCs w:val="24"/>
                <w:lang w:val="ro-RO"/>
              </w:rPr>
            </w:pPr>
            <w:r w:rsidRPr="00FF18D7">
              <w:rPr>
                <w:rFonts w:ascii="Times New Roman" w:hAnsi="Times New Roman" w:cs="Times New Roman"/>
                <w:sz w:val="24"/>
                <w:szCs w:val="24"/>
                <w:lang w:val="ro-RO"/>
              </w:rPr>
              <w:t>în lipsa unui mecanism benevol de ajustarea a prețului de pornire a licitațiilor, cotațiile GRP constituie referință de preț artificială pentru piața din România, necorelată cu raportul cerere/ofertă, astfel încât, chiar și cantitățile achiziționate de la traderi sunt la prețuri mari față de cotațiile internaționale, alternativa fiind achiziția la prețul GRP discrepant, menționat mai sus.</w:t>
            </w:r>
          </w:p>
          <w:p w:rsidR="00E80B02" w:rsidRPr="00FF18D7" w:rsidRDefault="00E80B02" w:rsidP="00FF18D7">
            <w:pPr>
              <w:spacing w:after="0" w:line="240" w:lineRule="auto"/>
              <w:jc w:val="both"/>
              <w:rPr>
                <w:rFonts w:ascii="Times New Roman" w:hAnsi="Times New Roman" w:cs="Times New Roman"/>
                <w:b/>
                <w:bCs/>
                <w:sz w:val="24"/>
                <w:szCs w:val="24"/>
                <w:u w:val="single"/>
              </w:rPr>
            </w:pPr>
            <w:r w:rsidRPr="00FF18D7">
              <w:rPr>
                <w:rFonts w:ascii="Times New Roman" w:hAnsi="Times New Roman" w:cs="Times New Roman"/>
                <w:b/>
                <w:bCs/>
                <w:sz w:val="24"/>
                <w:szCs w:val="24"/>
                <w:u w:val="single"/>
              </w:rPr>
              <w:t>Justificare Delgaz Grid</w:t>
            </w:r>
          </w:p>
          <w:p w:rsidR="00E80B02" w:rsidRPr="00FF18D7" w:rsidRDefault="00E80B02" w:rsidP="00FF18D7">
            <w:pPr>
              <w:spacing w:after="0" w:line="240" w:lineRule="auto"/>
              <w:jc w:val="both"/>
              <w:rPr>
                <w:rFonts w:ascii="Times New Roman" w:hAnsi="Times New Roman" w:cs="Times New Roman"/>
                <w:sz w:val="24"/>
                <w:szCs w:val="24"/>
              </w:rPr>
            </w:pPr>
            <w:r w:rsidRPr="00FF18D7">
              <w:rPr>
                <w:rFonts w:ascii="Times New Roman" w:hAnsi="Times New Roman" w:cs="Times New Roman"/>
                <w:sz w:val="24"/>
                <w:szCs w:val="24"/>
              </w:rPr>
              <w:t>Considerăm că este necesară o astfel de modificare, având în vedere  că,  pe fondul crizei energetice prețurile din ultimele 60 de zile, care stau la baza determinării prețului maxim de pornire, conform mecanismului în vigoare, au fost foarte mari și aplicarea în continuare a acestui principiu ar conduce la perpetuarea prețurilor mari și pentru perioadele următoare.</w:t>
            </w:r>
          </w:p>
        </w:tc>
      </w:tr>
      <w:tr w:rsidR="00E80B02" w:rsidRPr="00FF18D7" w:rsidTr="00E80B02">
        <w:tc>
          <w:tcPr>
            <w:tcW w:w="5233" w:type="dxa"/>
          </w:tcPr>
          <w:p w:rsidR="00E80B02" w:rsidRDefault="00E80B02" w:rsidP="00FF18D7">
            <w:pPr>
              <w:pStyle w:val="NormalWeb"/>
              <w:spacing w:before="0" w:beforeAutospacing="0" w:after="0" w:afterAutospacing="0"/>
              <w:jc w:val="both"/>
              <w:rPr>
                <w:color w:val="0070C0"/>
                <w:lang w:val="ro-RO"/>
              </w:rPr>
            </w:pPr>
          </w:p>
          <w:p w:rsidR="00E80B02" w:rsidRDefault="00E80B02" w:rsidP="00FF18D7">
            <w:pPr>
              <w:pStyle w:val="NormalWeb"/>
              <w:spacing w:before="0" w:beforeAutospacing="0" w:after="0" w:afterAutospacing="0"/>
              <w:jc w:val="both"/>
              <w:rPr>
                <w:color w:val="0070C0"/>
                <w:lang w:val="ro-RO"/>
              </w:rPr>
            </w:pPr>
            <w:bookmarkStart w:id="1" w:name="_GoBack"/>
            <w:bookmarkEnd w:id="1"/>
          </w:p>
          <w:p w:rsidR="00E80B02" w:rsidRPr="00FF18D7" w:rsidRDefault="00E80B02" w:rsidP="00FF18D7">
            <w:pPr>
              <w:pStyle w:val="NormalWeb"/>
              <w:spacing w:before="0" w:beforeAutospacing="0" w:after="0" w:afterAutospacing="0"/>
              <w:jc w:val="both"/>
              <w:rPr>
                <w:lang w:val="ro-RO"/>
              </w:rPr>
            </w:pPr>
            <w:r w:rsidRPr="00FF18D7">
              <w:rPr>
                <w:color w:val="0070C0"/>
                <w:lang w:val="ro-RO"/>
              </w:rPr>
              <w:lastRenderedPageBreak/>
              <w:t>Art. 7 Operatorii pieţelor centralizate au obligaţia de a publica zilnic, în mod distinct, toate tranzacţiile pentru produsele care fac obiectul prezentului ordin, realizate pe platformele electronice pe care le administrează. Aceştia publică informaţii privind cantităţile aferente fiecărei tranzacţii şi preţurile acestora.</w:t>
            </w:r>
          </w:p>
          <w:p w:rsidR="00E80B02" w:rsidRPr="00FF18D7" w:rsidRDefault="00E80B02" w:rsidP="00FF18D7">
            <w:pPr>
              <w:widowControl w:val="0"/>
              <w:autoSpaceDE w:val="0"/>
              <w:autoSpaceDN w:val="0"/>
              <w:adjustRightInd w:val="0"/>
              <w:spacing w:after="0" w:line="240" w:lineRule="auto"/>
              <w:jc w:val="both"/>
              <w:rPr>
                <w:rFonts w:ascii="Times New Roman" w:hAnsi="Times New Roman" w:cs="Times New Roman"/>
                <w:b/>
                <w:bCs/>
                <w:sz w:val="24"/>
                <w:szCs w:val="24"/>
              </w:rPr>
            </w:pPr>
          </w:p>
        </w:tc>
        <w:tc>
          <w:tcPr>
            <w:tcW w:w="5234" w:type="dxa"/>
          </w:tcPr>
          <w:p w:rsidR="00E80B02" w:rsidRPr="00FF18D7" w:rsidRDefault="00E80B02" w:rsidP="00FF18D7">
            <w:pPr>
              <w:widowControl w:val="0"/>
              <w:autoSpaceDE w:val="0"/>
              <w:autoSpaceDN w:val="0"/>
              <w:adjustRightInd w:val="0"/>
              <w:spacing w:after="0" w:line="240" w:lineRule="auto"/>
              <w:jc w:val="both"/>
              <w:rPr>
                <w:rFonts w:ascii="Times New Roman" w:hAnsi="Times New Roman" w:cs="Times New Roman"/>
                <w:b/>
                <w:bCs/>
                <w:sz w:val="24"/>
                <w:szCs w:val="24"/>
              </w:rPr>
            </w:pPr>
          </w:p>
        </w:tc>
        <w:tc>
          <w:tcPr>
            <w:tcW w:w="5234" w:type="dxa"/>
          </w:tcPr>
          <w:p w:rsidR="00E80B02" w:rsidRPr="00FF18D7" w:rsidRDefault="00E80B02" w:rsidP="00FF18D7">
            <w:pPr>
              <w:spacing w:after="0" w:line="240" w:lineRule="auto"/>
              <w:jc w:val="both"/>
              <w:rPr>
                <w:rFonts w:ascii="Times New Roman" w:hAnsi="Times New Roman" w:cs="Times New Roman"/>
                <w:b/>
                <w:sz w:val="24"/>
                <w:szCs w:val="24"/>
                <w:u w:val="single"/>
              </w:rPr>
            </w:pPr>
            <w:r w:rsidRPr="00FF18D7">
              <w:rPr>
                <w:rFonts w:ascii="Times New Roman" w:hAnsi="Times New Roman" w:cs="Times New Roman"/>
                <w:b/>
                <w:sz w:val="24"/>
                <w:szCs w:val="24"/>
                <w:u w:val="single"/>
              </w:rPr>
              <w:t>Delgaz Grid</w:t>
            </w:r>
            <w:r w:rsidRPr="00FF18D7">
              <w:rPr>
                <w:rFonts w:ascii="Times New Roman" w:hAnsi="Times New Roman" w:cs="Times New Roman"/>
                <w:sz w:val="24"/>
                <w:szCs w:val="24"/>
              </w:rPr>
              <w:t xml:space="preserve"> </w:t>
            </w:r>
            <w:r w:rsidRPr="00FF18D7">
              <w:rPr>
                <w:rFonts w:ascii="Times New Roman" w:hAnsi="Times New Roman" w:cs="Times New Roman"/>
                <w:sz w:val="24"/>
                <w:szCs w:val="24"/>
              </w:rPr>
              <w:t xml:space="preserve">Propune modificarea art. </w:t>
            </w:r>
            <w:r>
              <w:rPr>
                <w:rFonts w:ascii="Times New Roman" w:hAnsi="Times New Roman" w:cs="Times New Roman"/>
                <w:sz w:val="24"/>
                <w:szCs w:val="24"/>
              </w:rPr>
              <w:t>7</w:t>
            </w:r>
            <w:r w:rsidRPr="00FF18D7">
              <w:rPr>
                <w:rFonts w:ascii="Times New Roman" w:hAnsi="Times New Roman" w:cs="Times New Roman"/>
                <w:sz w:val="24"/>
                <w:szCs w:val="24"/>
              </w:rPr>
              <w:t xml:space="preserve"> după cum urmează</w:t>
            </w:r>
            <w:r>
              <w:rPr>
                <w:rFonts w:ascii="Times New Roman" w:hAnsi="Times New Roman" w:cs="Times New Roman"/>
                <w:sz w:val="24"/>
                <w:szCs w:val="24"/>
              </w:rPr>
              <w:t>:</w:t>
            </w:r>
          </w:p>
          <w:p w:rsidR="00E80B02" w:rsidRPr="00FF18D7" w:rsidRDefault="00E80B02" w:rsidP="00FF18D7">
            <w:pPr>
              <w:spacing w:after="0" w:line="240" w:lineRule="auto"/>
              <w:jc w:val="both"/>
              <w:rPr>
                <w:rFonts w:ascii="Times New Roman" w:hAnsi="Times New Roman" w:cs="Times New Roman"/>
                <w:sz w:val="24"/>
                <w:szCs w:val="24"/>
              </w:rPr>
            </w:pPr>
            <w:r w:rsidRPr="00FF18D7">
              <w:rPr>
                <w:rFonts w:ascii="Times New Roman" w:hAnsi="Times New Roman" w:cs="Times New Roman"/>
                <w:i/>
                <w:iCs/>
                <w:color w:val="0070C0"/>
                <w:sz w:val="24"/>
                <w:szCs w:val="24"/>
              </w:rPr>
              <w:lastRenderedPageBreak/>
              <w:t xml:space="preserve">Art. 7 Operatorii piețelor centralizate au obligația de a publica zilnic, în mod distinct, toate </w:t>
            </w:r>
            <w:r w:rsidRPr="00FF18D7">
              <w:rPr>
                <w:rFonts w:ascii="Times New Roman" w:hAnsi="Times New Roman" w:cs="Times New Roman"/>
                <w:i/>
                <w:iCs/>
                <w:strike/>
                <w:color w:val="FF0000"/>
                <w:sz w:val="24"/>
                <w:szCs w:val="24"/>
              </w:rPr>
              <w:t>tranzacțiile</w:t>
            </w:r>
            <w:r w:rsidRPr="00FF18D7">
              <w:rPr>
                <w:rFonts w:ascii="Times New Roman" w:hAnsi="Times New Roman" w:cs="Times New Roman"/>
                <w:i/>
                <w:iCs/>
                <w:sz w:val="24"/>
                <w:szCs w:val="24"/>
              </w:rPr>
              <w:t xml:space="preserve"> </w:t>
            </w:r>
            <w:r w:rsidRPr="00FF18D7">
              <w:rPr>
                <w:rFonts w:ascii="Times New Roman" w:hAnsi="Times New Roman" w:cs="Times New Roman"/>
                <w:i/>
                <w:iCs/>
                <w:color w:val="FF0000"/>
                <w:sz w:val="24"/>
                <w:szCs w:val="24"/>
              </w:rPr>
              <w:t>produsele</w:t>
            </w:r>
            <w:r w:rsidRPr="00FF18D7">
              <w:rPr>
                <w:rFonts w:ascii="Times New Roman" w:hAnsi="Times New Roman" w:cs="Times New Roman"/>
                <w:i/>
                <w:iCs/>
                <w:sz w:val="24"/>
                <w:szCs w:val="24"/>
              </w:rPr>
              <w:t xml:space="preserve"> </w:t>
            </w:r>
            <w:r w:rsidRPr="00FF18D7">
              <w:rPr>
                <w:rFonts w:ascii="Times New Roman" w:hAnsi="Times New Roman" w:cs="Times New Roman"/>
                <w:i/>
                <w:iCs/>
                <w:color w:val="FF0000"/>
                <w:sz w:val="24"/>
                <w:szCs w:val="24"/>
              </w:rPr>
              <w:t xml:space="preserve">ofertate și toate tranzacțiile </w:t>
            </w:r>
            <w:r w:rsidRPr="00FF18D7">
              <w:rPr>
                <w:rFonts w:ascii="Times New Roman" w:hAnsi="Times New Roman" w:cs="Times New Roman"/>
                <w:i/>
                <w:iCs/>
                <w:color w:val="0070C0"/>
                <w:sz w:val="24"/>
                <w:szCs w:val="24"/>
              </w:rPr>
              <w:t>care fac obiectul prezentului ordin, realizate pe platformele electronice pe care le administrează. Aceștia publică informații privind cantitățile aferente</w:t>
            </w:r>
            <w:r w:rsidRPr="00FF18D7">
              <w:rPr>
                <w:rFonts w:ascii="Times New Roman" w:hAnsi="Times New Roman" w:cs="Times New Roman"/>
                <w:i/>
                <w:iCs/>
                <w:sz w:val="24"/>
                <w:szCs w:val="24"/>
              </w:rPr>
              <w:t xml:space="preserve"> </w:t>
            </w:r>
            <w:r w:rsidRPr="00FF18D7">
              <w:rPr>
                <w:rFonts w:ascii="Times New Roman" w:hAnsi="Times New Roman" w:cs="Times New Roman"/>
                <w:i/>
                <w:iCs/>
                <w:color w:val="FF0000"/>
                <w:sz w:val="24"/>
                <w:szCs w:val="24"/>
              </w:rPr>
              <w:t xml:space="preserve">produselor ofertate </w:t>
            </w:r>
            <w:r w:rsidRPr="00FF18D7">
              <w:rPr>
                <w:rFonts w:ascii="Times New Roman" w:hAnsi="Times New Roman" w:cs="Times New Roman"/>
                <w:i/>
                <w:iCs/>
                <w:color w:val="0070C0"/>
                <w:sz w:val="24"/>
                <w:szCs w:val="24"/>
              </w:rPr>
              <w:t>și fiecărei tranzacții și prețurile acestora</w:t>
            </w:r>
            <w:r w:rsidRPr="00FF18D7">
              <w:rPr>
                <w:rFonts w:ascii="Times New Roman" w:hAnsi="Times New Roman" w:cs="Times New Roman"/>
                <w:color w:val="0070C0"/>
                <w:sz w:val="24"/>
                <w:szCs w:val="24"/>
              </w:rPr>
              <w:t>.</w:t>
            </w:r>
          </w:p>
          <w:p w:rsidR="00E80B02" w:rsidRPr="00FF18D7" w:rsidRDefault="00E80B02" w:rsidP="00FF18D7">
            <w:pPr>
              <w:spacing w:after="0" w:line="240" w:lineRule="auto"/>
              <w:jc w:val="both"/>
              <w:rPr>
                <w:rFonts w:ascii="Times New Roman" w:hAnsi="Times New Roman" w:cs="Times New Roman"/>
                <w:b/>
                <w:sz w:val="24"/>
                <w:szCs w:val="24"/>
                <w:u w:val="single"/>
              </w:rPr>
            </w:pPr>
            <w:r w:rsidRPr="00FF18D7">
              <w:rPr>
                <w:rFonts w:ascii="Times New Roman" w:hAnsi="Times New Roman" w:cs="Times New Roman"/>
                <w:b/>
                <w:bCs/>
                <w:sz w:val="24"/>
                <w:szCs w:val="24"/>
                <w:u w:val="single"/>
              </w:rPr>
              <w:t>Justificare:</w:t>
            </w:r>
            <w:r w:rsidRPr="00FF18D7">
              <w:rPr>
                <w:rFonts w:ascii="Times New Roman" w:hAnsi="Times New Roman" w:cs="Times New Roman"/>
                <w:b/>
                <w:sz w:val="24"/>
                <w:szCs w:val="24"/>
                <w:u w:val="single"/>
              </w:rPr>
              <w:t xml:space="preserve"> </w:t>
            </w:r>
          </w:p>
          <w:p w:rsidR="00E80B02" w:rsidRPr="00FF18D7" w:rsidRDefault="00E80B02" w:rsidP="00FF18D7">
            <w:pPr>
              <w:spacing w:after="0" w:line="240" w:lineRule="auto"/>
              <w:jc w:val="both"/>
              <w:rPr>
                <w:rFonts w:ascii="Times New Roman" w:hAnsi="Times New Roman" w:cs="Times New Roman"/>
                <w:b/>
                <w:sz w:val="24"/>
                <w:szCs w:val="24"/>
                <w:u w:val="single"/>
              </w:rPr>
            </w:pPr>
            <w:r w:rsidRPr="00FF18D7">
              <w:rPr>
                <w:rFonts w:ascii="Times New Roman" w:hAnsi="Times New Roman" w:cs="Times New Roman"/>
                <w:sz w:val="24"/>
                <w:szCs w:val="24"/>
              </w:rPr>
              <w:t>Considerăm că este necesară includerea în obligațiile operatorilor de piață centralizată, obligația  de a afișa zilnic, în mod distinct, și toate produsele ofertate în baza Ordinului nr. 143/2020,  nu doar cele tranzacționate; ca urmare a cerințelor actuale, sunt publicate doar produsele care sunt și tranzacționate,  însă, sunt produse care se ofertează fără  a fi tranzacționate; dat fiind că, operatorii din piață nu au alte instrumente de evaluare a volumelor disponibile în piață, considerăm necesară modificarea art. (7), conform propunerii de mai sus.</w:t>
            </w:r>
          </w:p>
        </w:tc>
      </w:tr>
      <w:tr w:rsidR="00E80B02" w:rsidRPr="00FF18D7" w:rsidTr="00E80B02">
        <w:tc>
          <w:tcPr>
            <w:tcW w:w="5233" w:type="dxa"/>
          </w:tcPr>
          <w:p w:rsidR="00E80B02" w:rsidRPr="00FF18D7" w:rsidRDefault="00E80B02" w:rsidP="00FF18D7">
            <w:pPr>
              <w:widowControl w:val="0"/>
              <w:autoSpaceDE w:val="0"/>
              <w:autoSpaceDN w:val="0"/>
              <w:adjustRightInd w:val="0"/>
              <w:spacing w:after="0" w:line="240" w:lineRule="auto"/>
              <w:jc w:val="both"/>
              <w:rPr>
                <w:rFonts w:ascii="Times New Roman" w:hAnsi="Times New Roman" w:cs="Times New Roman"/>
                <w:b/>
                <w:bCs/>
                <w:sz w:val="24"/>
                <w:szCs w:val="24"/>
              </w:rPr>
            </w:pPr>
          </w:p>
        </w:tc>
        <w:tc>
          <w:tcPr>
            <w:tcW w:w="5234" w:type="dxa"/>
          </w:tcPr>
          <w:p w:rsidR="00E80B02" w:rsidRPr="00FF18D7" w:rsidRDefault="00E80B02" w:rsidP="00FF18D7">
            <w:pPr>
              <w:widowControl w:val="0"/>
              <w:autoSpaceDE w:val="0"/>
              <w:autoSpaceDN w:val="0"/>
              <w:adjustRightInd w:val="0"/>
              <w:spacing w:after="0" w:line="240" w:lineRule="auto"/>
              <w:jc w:val="both"/>
              <w:rPr>
                <w:rFonts w:ascii="Times New Roman" w:hAnsi="Times New Roman" w:cs="Times New Roman"/>
                <w:b/>
                <w:sz w:val="24"/>
                <w:szCs w:val="24"/>
              </w:rPr>
            </w:pPr>
            <w:r w:rsidRPr="00FF18D7">
              <w:rPr>
                <w:rFonts w:ascii="Times New Roman" w:hAnsi="Times New Roman" w:cs="Times New Roman"/>
                <w:b/>
                <w:bCs/>
                <w:sz w:val="24"/>
                <w:szCs w:val="24"/>
              </w:rPr>
              <w:t>Art. II -</w:t>
            </w:r>
            <w:r w:rsidRPr="00FF18D7">
              <w:rPr>
                <w:rFonts w:ascii="Times New Roman" w:hAnsi="Times New Roman" w:cs="Times New Roman"/>
                <w:sz w:val="24"/>
                <w:szCs w:val="24"/>
              </w:rPr>
              <w:t xml:space="preserve"> Prezentul ordin se publică în Monitorul Oficial al României, Partea I și se aplică începând cu data de 01.03.2022.</w:t>
            </w:r>
          </w:p>
        </w:tc>
        <w:tc>
          <w:tcPr>
            <w:tcW w:w="5234" w:type="dxa"/>
          </w:tcPr>
          <w:p w:rsidR="00E80B02" w:rsidRPr="00FF18D7" w:rsidRDefault="00E80B02" w:rsidP="00FF18D7">
            <w:pPr>
              <w:spacing w:after="0" w:line="240" w:lineRule="auto"/>
              <w:jc w:val="both"/>
              <w:rPr>
                <w:rFonts w:ascii="Times New Roman" w:hAnsi="Times New Roman" w:cs="Times New Roman"/>
                <w:b/>
                <w:sz w:val="24"/>
                <w:szCs w:val="24"/>
                <w:u w:val="single"/>
              </w:rPr>
            </w:pPr>
            <w:r w:rsidRPr="00FF18D7">
              <w:rPr>
                <w:rFonts w:ascii="Times New Roman" w:hAnsi="Times New Roman" w:cs="Times New Roman"/>
                <w:b/>
                <w:sz w:val="24"/>
                <w:szCs w:val="24"/>
                <w:u w:val="single"/>
              </w:rPr>
              <w:t>F.P.P.G.</w:t>
            </w:r>
          </w:p>
          <w:p w:rsidR="00E80B02" w:rsidRPr="00FF18D7" w:rsidRDefault="00E80B02" w:rsidP="00FF18D7">
            <w:pPr>
              <w:spacing w:after="0" w:line="240" w:lineRule="auto"/>
              <w:jc w:val="both"/>
              <w:rPr>
                <w:rFonts w:ascii="Times New Roman" w:hAnsi="Times New Roman" w:cs="Times New Roman"/>
                <w:sz w:val="24"/>
                <w:szCs w:val="24"/>
              </w:rPr>
            </w:pPr>
            <w:r w:rsidRPr="00FF18D7">
              <w:rPr>
                <w:rFonts w:ascii="Times New Roman" w:hAnsi="Times New Roman" w:cs="Times New Roman"/>
                <w:b/>
                <w:bCs/>
                <w:sz w:val="24"/>
                <w:szCs w:val="24"/>
              </w:rPr>
              <w:t>Art. II -</w:t>
            </w:r>
            <w:r w:rsidRPr="00FF18D7">
              <w:rPr>
                <w:rFonts w:ascii="Times New Roman" w:hAnsi="Times New Roman" w:cs="Times New Roman"/>
                <w:sz w:val="24"/>
                <w:szCs w:val="24"/>
              </w:rPr>
              <w:t xml:space="preserve"> Prezentul ordin se publică în Monitorul Oficial al României, Partea I și se aplică începând cu data de </w:t>
            </w:r>
            <w:r w:rsidRPr="00FF18D7">
              <w:rPr>
                <w:rFonts w:ascii="Times New Roman" w:hAnsi="Times New Roman" w:cs="Times New Roman"/>
                <w:strike/>
                <w:color w:val="FF0000"/>
                <w:sz w:val="24"/>
                <w:szCs w:val="24"/>
              </w:rPr>
              <w:t>01.03.2022</w:t>
            </w:r>
            <w:r w:rsidRPr="00FF18D7">
              <w:rPr>
                <w:rFonts w:ascii="Times New Roman" w:hAnsi="Times New Roman" w:cs="Times New Roman"/>
                <w:color w:val="FF0000"/>
                <w:sz w:val="24"/>
                <w:szCs w:val="24"/>
              </w:rPr>
              <w:t xml:space="preserve"> 01.02.2022.</w:t>
            </w:r>
          </w:p>
        </w:tc>
      </w:tr>
      <w:tr w:rsidR="00E80B02" w:rsidRPr="00FF18D7" w:rsidTr="00E80B02">
        <w:tc>
          <w:tcPr>
            <w:tcW w:w="5233" w:type="dxa"/>
          </w:tcPr>
          <w:p w:rsidR="00E80B02" w:rsidRPr="00FF18D7" w:rsidRDefault="00E80B02" w:rsidP="00FF18D7">
            <w:pPr>
              <w:spacing w:after="0" w:line="240" w:lineRule="auto"/>
              <w:jc w:val="both"/>
              <w:rPr>
                <w:rFonts w:ascii="Times New Roman" w:hAnsi="Times New Roman" w:cs="Times New Roman"/>
                <w:b/>
                <w:bCs/>
                <w:sz w:val="24"/>
                <w:szCs w:val="24"/>
              </w:rPr>
            </w:pPr>
          </w:p>
        </w:tc>
        <w:tc>
          <w:tcPr>
            <w:tcW w:w="5234" w:type="dxa"/>
          </w:tcPr>
          <w:p w:rsidR="00E80B02" w:rsidRPr="00FF18D7" w:rsidRDefault="00E80B02" w:rsidP="00FF18D7">
            <w:pPr>
              <w:spacing w:after="0" w:line="240" w:lineRule="auto"/>
              <w:jc w:val="both"/>
              <w:rPr>
                <w:rFonts w:ascii="Times New Roman" w:hAnsi="Times New Roman" w:cs="Times New Roman"/>
                <w:sz w:val="24"/>
                <w:szCs w:val="24"/>
              </w:rPr>
            </w:pPr>
            <w:r w:rsidRPr="00FF18D7">
              <w:rPr>
                <w:rFonts w:ascii="Times New Roman" w:hAnsi="Times New Roman" w:cs="Times New Roman"/>
                <w:b/>
                <w:bCs/>
                <w:sz w:val="24"/>
                <w:szCs w:val="24"/>
              </w:rPr>
              <w:t xml:space="preserve">Art. III </w:t>
            </w:r>
            <w:r w:rsidRPr="00FF18D7">
              <w:rPr>
                <w:rFonts w:ascii="Times New Roman" w:hAnsi="Times New Roman" w:cs="Times New Roman"/>
                <w:bCs/>
                <w:sz w:val="24"/>
                <w:szCs w:val="24"/>
              </w:rPr>
              <w:t xml:space="preserve">În termen de două zile lucrătoare de la publicare, ANRE stabilește cantitățile de gaze naturale aferente obligației de ofertare pentru perioada </w:t>
            </w:r>
            <w:r w:rsidRPr="00FF18D7">
              <w:rPr>
                <w:rFonts w:ascii="Times New Roman" w:hAnsi="Times New Roman" w:cs="Times New Roman"/>
                <w:sz w:val="24"/>
                <w:szCs w:val="24"/>
              </w:rPr>
              <w:t xml:space="preserve">1 ianuarie 2022 - 31 decembrie 2022 conform noilor coeficienți prevăzuți la art. I </w:t>
            </w:r>
            <w:r w:rsidRPr="00FF18D7">
              <w:rPr>
                <w:rFonts w:ascii="Times New Roman" w:hAnsi="Times New Roman" w:cs="Times New Roman"/>
                <w:bCs/>
                <w:sz w:val="24"/>
                <w:szCs w:val="24"/>
              </w:rPr>
              <w:t>și le comunică fiecărui titular al obligației de ofertare.</w:t>
            </w:r>
          </w:p>
        </w:tc>
        <w:tc>
          <w:tcPr>
            <w:tcW w:w="5234" w:type="dxa"/>
          </w:tcPr>
          <w:p w:rsidR="00E80B02" w:rsidRPr="00FF18D7" w:rsidRDefault="00E80B02" w:rsidP="00FF18D7">
            <w:pPr>
              <w:spacing w:after="0" w:line="240" w:lineRule="auto"/>
              <w:jc w:val="both"/>
              <w:rPr>
                <w:rFonts w:ascii="Times New Roman" w:hAnsi="Times New Roman" w:cs="Times New Roman"/>
                <w:sz w:val="24"/>
                <w:szCs w:val="24"/>
              </w:rPr>
            </w:pPr>
          </w:p>
        </w:tc>
      </w:tr>
      <w:tr w:rsidR="00E80B02" w:rsidRPr="00FF18D7" w:rsidTr="00E80B02">
        <w:tc>
          <w:tcPr>
            <w:tcW w:w="5233" w:type="dxa"/>
          </w:tcPr>
          <w:p w:rsidR="00E80B02" w:rsidRPr="00FF18D7" w:rsidRDefault="00E80B02" w:rsidP="00FF18D7">
            <w:pPr>
              <w:spacing w:after="0" w:line="240" w:lineRule="auto"/>
              <w:jc w:val="center"/>
              <w:rPr>
                <w:rFonts w:ascii="Times New Roman" w:hAnsi="Times New Roman" w:cs="Times New Roman"/>
                <w:b/>
                <w:sz w:val="24"/>
                <w:szCs w:val="24"/>
              </w:rPr>
            </w:pPr>
          </w:p>
        </w:tc>
        <w:tc>
          <w:tcPr>
            <w:tcW w:w="5234" w:type="dxa"/>
          </w:tcPr>
          <w:p w:rsidR="00E80B02" w:rsidRPr="00FF18D7" w:rsidRDefault="00E80B02" w:rsidP="00FF18D7">
            <w:pPr>
              <w:spacing w:after="0" w:line="240" w:lineRule="auto"/>
              <w:jc w:val="center"/>
              <w:rPr>
                <w:rFonts w:ascii="Times New Roman" w:hAnsi="Times New Roman" w:cs="Times New Roman"/>
                <w:b/>
                <w:sz w:val="24"/>
                <w:szCs w:val="24"/>
              </w:rPr>
            </w:pPr>
            <w:r w:rsidRPr="00FF18D7">
              <w:rPr>
                <w:rFonts w:ascii="Times New Roman" w:hAnsi="Times New Roman" w:cs="Times New Roman"/>
                <w:b/>
                <w:sz w:val="24"/>
                <w:szCs w:val="24"/>
              </w:rPr>
              <w:t>Președintele Autorității Naționale de Reglementare în Domeniul Energiei</w:t>
            </w:r>
          </w:p>
          <w:p w:rsidR="00E80B02" w:rsidRPr="00FF18D7" w:rsidRDefault="00E80B02" w:rsidP="00FF18D7">
            <w:pPr>
              <w:spacing w:after="0" w:line="240" w:lineRule="auto"/>
              <w:jc w:val="center"/>
              <w:rPr>
                <w:rFonts w:ascii="Times New Roman" w:hAnsi="Times New Roman" w:cs="Times New Roman"/>
                <w:sz w:val="24"/>
                <w:szCs w:val="24"/>
              </w:rPr>
            </w:pPr>
            <w:r w:rsidRPr="00FF18D7">
              <w:rPr>
                <w:rFonts w:ascii="Times New Roman" w:hAnsi="Times New Roman" w:cs="Times New Roman"/>
                <w:b/>
                <w:sz w:val="24"/>
                <w:szCs w:val="24"/>
              </w:rPr>
              <w:t>Dumitru Chiriță</w:t>
            </w:r>
          </w:p>
        </w:tc>
        <w:tc>
          <w:tcPr>
            <w:tcW w:w="5234" w:type="dxa"/>
          </w:tcPr>
          <w:p w:rsidR="00E80B02" w:rsidRPr="00FF18D7" w:rsidRDefault="00E80B02" w:rsidP="00FF18D7">
            <w:pPr>
              <w:spacing w:after="0" w:line="240" w:lineRule="auto"/>
              <w:rPr>
                <w:rFonts w:ascii="Times New Roman" w:hAnsi="Times New Roman" w:cs="Times New Roman"/>
                <w:sz w:val="24"/>
                <w:szCs w:val="24"/>
              </w:rPr>
            </w:pPr>
          </w:p>
        </w:tc>
      </w:tr>
    </w:tbl>
    <w:p w:rsidR="00070E90" w:rsidRPr="00FF18D7" w:rsidRDefault="00070E90" w:rsidP="00FF18D7">
      <w:pPr>
        <w:spacing w:after="0" w:line="240" w:lineRule="auto"/>
        <w:rPr>
          <w:rFonts w:ascii="Times New Roman" w:hAnsi="Times New Roman" w:cs="Times New Roman"/>
          <w:sz w:val="24"/>
          <w:szCs w:val="24"/>
        </w:rPr>
      </w:pPr>
    </w:p>
    <w:sectPr w:rsidR="00070E90" w:rsidRPr="00FF18D7" w:rsidSect="00EB668A">
      <w:footerReference w:type="default" r:id="rId11"/>
      <w:pgSz w:w="16840" w:h="11907" w:orient="landscape" w:code="9"/>
      <w:pgMar w:top="1134" w:right="567" w:bottom="567" w:left="567" w:header="454"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59B2" w:rsidRDefault="00D059B2" w:rsidP="00223754">
      <w:pPr>
        <w:spacing w:after="0" w:line="240" w:lineRule="auto"/>
      </w:pPr>
      <w:r>
        <w:separator/>
      </w:r>
    </w:p>
  </w:endnote>
  <w:endnote w:type="continuationSeparator" w:id="0">
    <w:p w:rsidR="00D059B2" w:rsidRDefault="00D059B2" w:rsidP="002237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LT OMV 55 Roman">
    <w:altName w:val="Times New Roman"/>
    <w:charset w:val="00"/>
    <w:family w:val="auto"/>
    <w:pitch w:val="variable"/>
    <w:sig w:usb0="00000001" w:usb1="10000042" w:usb2="00000000" w:usb3="00000000" w:csb0="00000093" w:csb1="00000000"/>
  </w:font>
  <w:font w:name="Segoe UI">
    <w:panose1 w:val="020B0502040204020203"/>
    <w:charset w:val="EE"/>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51356690"/>
      <w:docPartObj>
        <w:docPartGallery w:val="Page Numbers (Bottom of Page)"/>
        <w:docPartUnique/>
      </w:docPartObj>
    </w:sdtPr>
    <w:sdtEndPr>
      <w:rPr>
        <w:noProof/>
      </w:rPr>
    </w:sdtEndPr>
    <w:sdtContent>
      <w:p w:rsidR="00511597" w:rsidRDefault="00511597">
        <w:pPr>
          <w:pStyle w:val="Footer"/>
          <w:jc w:val="center"/>
        </w:pPr>
        <w:r>
          <w:fldChar w:fldCharType="begin"/>
        </w:r>
        <w:r>
          <w:instrText xml:space="preserve"> PAGE   \* MERGEFORMAT </w:instrText>
        </w:r>
        <w:r>
          <w:fldChar w:fldCharType="separate"/>
        </w:r>
        <w:r w:rsidR="00DA242F">
          <w:rPr>
            <w:noProof/>
          </w:rPr>
          <w:t>2</w:t>
        </w:r>
        <w:r>
          <w:rPr>
            <w:noProof/>
          </w:rPr>
          <w:fldChar w:fldCharType="end"/>
        </w:r>
      </w:p>
    </w:sdtContent>
  </w:sdt>
  <w:p w:rsidR="00511597" w:rsidRDefault="005115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59B2" w:rsidRDefault="00D059B2" w:rsidP="00223754">
      <w:pPr>
        <w:spacing w:after="0" w:line="240" w:lineRule="auto"/>
      </w:pPr>
      <w:r>
        <w:separator/>
      </w:r>
    </w:p>
  </w:footnote>
  <w:footnote w:type="continuationSeparator" w:id="0">
    <w:p w:rsidR="00D059B2" w:rsidRDefault="00D059B2" w:rsidP="002237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F76F87"/>
    <w:multiLevelType w:val="hybridMultilevel"/>
    <w:tmpl w:val="2168F5C2"/>
    <w:lvl w:ilvl="0" w:tplc="60A6318C">
      <w:start w:val="1"/>
      <w:numFmt w:val="lowerRoman"/>
      <w:lvlText w:val="%1)"/>
      <w:lvlJc w:val="left"/>
      <w:pPr>
        <w:ind w:left="1800" w:hanging="360"/>
      </w:pPr>
      <w:rPr>
        <w:rFonts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1" w15:restartNumberingAfterBreak="0">
    <w:nsid w:val="15301707"/>
    <w:multiLevelType w:val="hybridMultilevel"/>
    <w:tmpl w:val="E7D439A6"/>
    <w:lvl w:ilvl="0" w:tplc="61A8E7E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09F6F49"/>
    <w:multiLevelType w:val="hybridMultilevel"/>
    <w:tmpl w:val="B89CE728"/>
    <w:lvl w:ilvl="0" w:tplc="60A6318C">
      <w:start w:val="1"/>
      <w:numFmt w:val="lowerRoman"/>
      <w:lvlText w:val="%1)"/>
      <w:lvlJc w:val="left"/>
      <w:pPr>
        <w:ind w:left="1800" w:hanging="360"/>
      </w:pPr>
      <w:rPr>
        <w:rFonts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3" w15:restartNumberingAfterBreak="0">
    <w:nsid w:val="31442D6B"/>
    <w:multiLevelType w:val="hybridMultilevel"/>
    <w:tmpl w:val="5BA8AD6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378533FD"/>
    <w:multiLevelType w:val="hybridMultilevel"/>
    <w:tmpl w:val="B89CE728"/>
    <w:lvl w:ilvl="0" w:tplc="60A6318C">
      <w:start w:val="1"/>
      <w:numFmt w:val="lowerRoman"/>
      <w:lvlText w:val="%1)"/>
      <w:lvlJc w:val="left"/>
      <w:pPr>
        <w:ind w:left="1800" w:hanging="360"/>
      </w:pPr>
      <w:rPr>
        <w:rFonts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5" w15:restartNumberingAfterBreak="0">
    <w:nsid w:val="3FFA2760"/>
    <w:multiLevelType w:val="hybridMultilevel"/>
    <w:tmpl w:val="52363A5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1D0521"/>
    <w:multiLevelType w:val="hybridMultilevel"/>
    <w:tmpl w:val="B89CE728"/>
    <w:lvl w:ilvl="0" w:tplc="60A6318C">
      <w:start w:val="1"/>
      <w:numFmt w:val="lowerRoman"/>
      <w:lvlText w:val="%1)"/>
      <w:lvlJc w:val="left"/>
      <w:pPr>
        <w:ind w:left="1800" w:hanging="360"/>
      </w:pPr>
      <w:rPr>
        <w:rFonts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7" w15:restartNumberingAfterBreak="0">
    <w:nsid w:val="4C4D7860"/>
    <w:multiLevelType w:val="hybridMultilevel"/>
    <w:tmpl w:val="B5F8832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FD32527"/>
    <w:multiLevelType w:val="hybridMultilevel"/>
    <w:tmpl w:val="9A38BCF6"/>
    <w:lvl w:ilvl="0" w:tplc="91A4CAEE">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50EF33BB"/>
    <w:multiLevelType w:val="hybridMultilevel"/>
    <w:tmpl w:val="E9EEDCF8"/>
    <w:lvl w:ilvl="0" w:tplc="D6C838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694FB6"/>
    <w:multiLevelType w:val="hybridMultilevel"/>
    <w:tmpl w:val="B89CE728"/>
    <w:lvl w:ilvl="0" w:tplc="60A6318C">
      <w:start w:val="1"/>
      <w:numFmt w:val="lowerRoman"/>
      <w:lvlText w:val="%1)"/>
      <w:lvlJc w:val="left"/>
      <w:pPr>
        <w:ind w:left="1134" w:hanging="360"/>
      </w:pPr>
      <w:rPr>
        <w:rFonts w:hint="default"/>
      </w:rPr>
    </w:lvl>
    <w:lvl w:ilvl="1" w:tplc="20000003" w:tentative="1">
      <w:start w:val="1"/>
      <w:numFmt w:val="bullet"/>
      <w:lvlText w:val="o"/>
      <w:lvlJc w:val="left"/>
      <w:pPr>
        <w:ind w:left="1854" w:hanging="360"/>
      </w:pPr>
      <w:rPr>
        <w:rFonts w:ascii="Courier New" w:hAnsi="Courier New" w:cs="Courier New" w:hint="default"/>
      </w:rPr>
    </w:lvl>
    <w:lvl w:ilvl="2" w:tplc="20000005" w:tentative="1">
      <w:start w:val="1"/>
      <w:numFmt w:val="bullet"/>
      <w:lvlText w:val=""/>
      <w:lvlJc w:val="left"/>
      <w:pPr>
        <w:ind w:left="2574" w:hanging="360"/>
      </w:pPr>
      <w:rPr>
        <w:rFonts w:ascii="Wingdings" w:hAnsi="Wingdings" w:hint="default"/>
      </w:rPr>
    </w:lvl>
    <w:lvl w:ilvl="3" w:tplc="20000001" w:tentative="1">
      <w:start w:val="1"/>
      <w:numFmt w:val="bullet"/>
      <w:lvlText w:val=""/>
      <w:lvlJc w:val="left"/>
      <w:pPr>
        <w:ind w:left="3294" w:hanging="360"/>
      </w:pPr>
      <w:rPr>
        <w:rFonts w:ascii="Symbol" w:hAnsi="Symbol" w:hint="default"/>
      </w:rPr>
    </w:lvl>
    <w:lvl w:ilvl="4" w:tplc="20000003" w:tentative="1">
      <w:start w:val="1"/>
      <w:numFmt w:val="bullet"/>
      <w:lvlText w:val="o"/>
      <w:lvlJc w:val="left"/>
      <w:pPr>
        <w:ind w:left="4014" w:hanging="360"/>
      </w:pPr>
      <w:rPr>
        <w:rFonts w:ascii="Courier New" w:hAnsi="Courier New" w:cs="Courier New" w:hint="default"/>
      </w:rPr>
    </w:lvl>
    <w:lvl w:ilvl="5" w:tplc="20000005" w:tentative="1">
      <w:start w:val="1"/>
      <w:numFmt w:val="bullet"/>
      <w:lvlText w:val=""/>
      <w:lvlJc w:val="left"/>
      <w:pPr>
        <w:ind w:left="4734" w:hanging="360"/>
      </w:pPr>
      <w:rPr>
        <w:rFonts w:ascii="Wingdings" w:hAnsi="Wingdings" w:hint="default"/>
      </w:rPr>
    </w:lvl>
    <w:lvl w:ilvl="6" w:tplc="20000001" w:tentative="1">
      <w:start w:val="1"/>
      <w:numFmt w:val="bullet"/>
      <w:lvlText w:val=""/>
      <w:lvlJc w:val="left"/>
      <w:pPr>
        <w:ind w:left="5454" w:hanging="360"/>
      </w:pPr>
      <w:rPr>
        <w:rFonts w:ascii="Symbol" w:hAnsi="Symbol" w:hint="default"/>
      </w:rPr>
    </w:lvl>
    <w:lvl w:ilvl="7" w:tplc="20000003" w:tentative="1">
      <w:start w:val="1"/>
      <w:numFmt w:val="bullet"/>
      <w:lvlText w:val="o"/>
      <w:lvlJc w:val="left"/>
      <w:pPr>
        <w:ind w:left="6174" w:hanging="360"/>
      </w:pPr>
      <w:rPr>
        <w:rFonts w:ascii="Courier New" w:hAnsi="Courier New" w:cs="Courier New" w:hint="default"/>
      </w:rPr>
    </w:lvl>
    <w:lvl w:ilvl="8" w:tplc="20000005" w:tentative="1">
      <w:start w:val="1"/>
      <w:numFmt w:val="bullet"/>
      <w:lvlText w:val=""/>
      <w:lvlJc w:val="left"/>
      <w:pPr>
        <w:ind w:left="6894" w:hanging="360"/>
      </w:pPr>
      <w:rPr>
        <w:rFonts w:ascii="Wingdings" w:hAnsi="Wingdings" w:hint="default"/>
      </w:rPr>
    </w:lvl>
  </w:abstractNum>
  <w:abstractNum w:abstractNumId="11" w15:restartNumberingAfterBreak="0">
    <w:nsid w:val="66134430"/>
    <w:multiLevelType w:val="hybridMultilevel"/>
    <w:tmpl w:val="4378DD26"/>
    <w:lvl w:ilvl="0" w:tplc="EA149338">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620377C"/>
    <w:multiLevelType w:val="hybridMultilevel"/>
    <w:tmpl w:val="CA0A890E"/>
    <w:lvl w:ilvl="0" w:tplc="9D843CF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6EC70500"/>
    <w:multiLevelType w:val="hybridMultilevel"/>
    <w:tmpl w:val="022251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4770C1"/>
    <w:multiLevelType w:val="hybridMultilevel"/>
    <w:tmpl w:val="1858330A"/>
    <w:lvl w:ilvl="0" w:tplc="84AAEAAE">
      <w:start w:val="1"/>
      <w:numFmt w:val="decimal"/>
      <w:lvlText w:val="%1."/>
      <w:lvlJc w:val="left"/>
      <w:pPr>
        <w:ind w:left="36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78E964ED"/>
    <w:multiLevelType w:val="hybridMultilevel"/>
    <w:tmpl w:val="AF807226"/>
    <w:lvl w:ilvl="0" w:tplc="9904CDE0">
      <w:numFmt w:val="bullet"/>
      <w:lvlText w:val="-"/>
      <w:lvlJc w:val="left"/>
      <w:pPr>
        <w:ind w:left="720" w:hanging="360"/>
      </w:pPr>
      <w:rPr>
        <w:rFonts w:ascii="Univers LT OMV 55 Roman" w:eastAsia="Times New Roman" w:hAnsi="Univers LT OMV 55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6700BA"/>
    <w:multiLevelType w:val="hybridMultilevel"/>
    <w:tmpl w:val="55563440"/>
    <w:lvl w:ilvl="0" w:tplc="1FA42F1A">
      <w:start w:val="5"/>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7EE31D3C"/>
    <w:multiLevelType w:val="hybridMultilevel"/>
    <w:tmpl w:val="775C8C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6"/>
  </w:num>
  <w:num w:numId="3">
    <w:abstractNumId w:val="15"/>
  </w:num>
  <w:num w:numId="4">
    <w:abstractNumId w:val="12"/>
  </w:num>
  <w:num w:numId="5">
    <w:abstractNumId w:val="8"/>
  </w:num>
  <w:num w:numId="6">
    <w:abstractNumId w:val="2"/>
  </w:num>
  <w:num w:numId="7">
    <w:abstractNumId w:val="17"/>
  </w:num>
  <w:num w:numId="8">
    <w:abstractNumId w:val="7"/>
  </w:num>
  <w:num w:numId="9">
    <w:abstractNumId w:val="9"/>
  </w:num>
  <w:num w:numId="10">
    <w:abstractNumId w:val="0"/>
  </w:num>
  <w:num w:numId="11">
    <w:abstractNumId w:val="1"/>
  </w:num>
  <w:num w:numId="12">
    <w:abstractNumId w:val="11"/>
  </w:num>
  <w:num w:numId="13">
    <w:abstractNumId w:val="5"/>
  </w:num>
  <w:num w:numId="14">
    <w:abstractNumId w:val="13"/>
  </w:num>
  <w:num w:numId="15">
    <w:abstractNumId w:val="3"/>
  </w:num>
  <w:num w:numId="16">
    <w:abstractNumId w:val="10"/>
  </w:num>
  <w:num w:numId="17">
    <w:abstractNumId w:val="6"/>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476"/>
    <w:rsid w:val="00001F1E"/>
    <w:rsid w:val="000032C7"/>
    <w:rsid w:val="00003741"/>
    <w:rsid w:val="00006EBA"/>
    <w:rsid w:val="00011481"/>
    <w:rsid w:val="0002441F"/>
    <w:rsid w:val="00031476"/>
    <w:rsid w:val="00032DD1"/>
    <w:rsid w:val="00032F44"/>
    <w:rsid w:val="00033E35"/>
    <w:rsid w:val="0004124D"/>
    <w:rsid w:val="00054CD4"/>
    <w:rsid w:val="00070E90"/>
    <w:rsid w:val="00093513"/>
    <w:rsid w:val="0009795D"/>
    <w:rsid w:val="000A2EC6"/>
    <w:rsid w:val="000A6128"/>
    <w:rsid w:val="000B06D9"/>
    <w:rsid w:val="000B3468"/>
    <w:rsid w:val="000B3817"/>
    <w:rsid w:val="000D1257"/>
    <w:rsid w:val="000D1AC9"/>
    <w:rsid w:val="000D5898"/>
    <w:rsid w:val="000F6FCB"/>
    <w:rsid w:val="00117AA2"/>
    <w:rsid w:val="001212B2"/>
    <w:rsid w:val="00145FF1"/>
    <w:rsid w:val="00151A73"/>
    <w:rsid w:val="0015702B"/>
    <w:rsid w:val="00165D99"/>
    <w:rsid w:val="001827E7"/>
    <w:rsid w:val="001860E6"/>
    <w:rsid w:val="001A7400"/>
    <w:rsid w:val="001C3C61"/>
    <w:rsid w:val="001E4025"/>
    <w:rsid w:val="001F6902"/>
    <w:rsid w:val="001F7BEF"/>
    <w:rsid w:val="00205877"/>
    <w:rsid w:val="00213364"/>
    <w:rsid w:val="00215D3C"/>
    <w:rsid w:val="0021766D"/>
    <w:rsid w:val="00223754"/>
    <w:rsid w:val="002308AB"/>
    <w:rsid w:val="00254B47"/>
    <w:rsid w:val="00263899"/>
    <w:rsid w:val="0029671B"/>
    <w:rsid w:val="002A5683"/>
    <w:rsid w:val="002B77FA"/>
    <w:rsid w:val="002D1482"/>
    <w:rsid w:val="002D25E2"/>
    <w:rsid w:val="002F54FB"/>
    <w:rsid w:val="002F68E7"/>
    <w:rsid w:val="0030048C"/>
    <w:rsid w:val="0031050F"/>
    <w:rsid w:val="00324540"/>
    <w:rsid w:val="00335470"/>
    <w:rsid w:val="00360149"/>
    <w:rsid w:val="00364B75"/>
    <w:rsid w:val="003776DF"/>
    <w:rsid w:val="003845A3"/>
    <w:rsid w:val="0038735A"/>
    <w:rsid w:val="003A26D9"/>
    <w:rsid w:val="003B3708"/>
    <w:rsid w:val="004031E2"/>
    <w:rsid w:val="004176DD"/>
    <w:rsid w:val="00426882"/>
    <w:rsid w:val="00430072"/>
    <w:rsid w:val="00442344"/>
    <w:rsid w:val="00442478"/>
    <w:rsid w:val="00454EFD"/>
    <w:rsid w:val="004653B3"/>
    <w:rsid w:val="0047578D"/>
    <w:rsid w:val="00482320"/>
    <w:rsid w:val="00483478"/>
    <w:rsid w:val="00484ECA"/>
    <w:rsid w:val="004D0F9E"/>
    <w:rsid w:val="004D1FB3"/>
    <w:rsid w:val="004D3DD9"/>
    <w:rsid w:val="004F3400"/>
    <w:rsid w:val="00511597"/>
    <w:rsid w:val="00524546"/>
    <w:rsid w:val="0052741B"/>
    <w:rsid w:val="0054654F"/>
    <w:rsid w:val="00554AB4"/>
    <w:rsid w:val="00567C82"/>
    <w:rsid w:val="00597ACE"/>
    <w:rsid w:val="005C38B6"/>
    <w:rsid w:val="005D3882"/>
    <w:rsid w:val="005D6F2A"/>
    <w:rsid w:val="005E6045"/>
    <w:rsid w:val="00603FDF"/>
    <w:rsid w:val="00606282"/>
    <w:rsid w:val="006174CC"/>
    <w:rsid w:val="00622251"/>
    <w:rsid w:val="00627538"/>
    <w:rsid w:val="006320A0"/>
    <w:rsid w:val="00632B44"/>
    <w:rsid w:val="00636DA2"/>
    <w:rsid w:val="00644628"/>
    <w:rsid w:val="006475AF"/>
    <w:rsid w:val="0065129D"/>
    <w:rsid w:val="00652A75"/>
    <w:rsid w:val="00662D87"/>
    <w:rsid w:val="006710F4"/>
    <w:rsid w:val="00684B97"/>
    <w:rsid w:val="006D5348"/>
    <w:rsid w:val="006D5B6F"/>
    <w:rsid w:val="006E29DA"/>
    <w:rsid w:val="006F1E37"/>
    <w:rsid w:val="00724AC6"/>
    <w:rsid w:val="00724B40"/>
    <w:rsid w:val="00732FDA"/>
    <w:rsid w:val="007400F7"/>
    <w:rsid w:val="00770374"/>
    <w:rsid w:val="00770E13"/>
    <w:rsid w:val="00793D88"/>
    <w:rsid w:val="007A4408"/>
    <w:rsid w:val="007B0F80"/>
    <w:rsid w:val="007E5701"/>
    <w:rsid w:val="007F6399"/>
    <w:rsid w:val="007F655F"/>
    <w:rsid w:val="00805CCA"/>
    <w:rsid w:val="0081223F"/>
    <w:rsid w:val="00813F30"/>
    <w:rsid w:val="00815653"/>
    <w:rsid w:val="00847662"/>
    <w:rsid w:val="0087375C"/>
    <w:rsid w:val="00873E8F"/>
    <w:rsid w:val="0089585E"/>
    <w:rsid w:val="008962B7"/>
    <w:rsid w:val="008A5D55"/>
    <w:rsid w:val="008B10B0"/>
    <w:rsid w:val="008B1D40"/>
    <w:rsid w:val="008B3529"/>
    <w:rsid w:val="008C22D4"/>
    <w:rsid w:val="008D3AE6"/>
    <w:rsid w:val="008D78B7"/>
    <w:rsid w:val="008E64F0"/>
    <w:rsid w:val="008F70E9"/>
    <w:rsid w:val="00906CB3"/>
    <w:rsid w:val="00914513"/>
    <w:rsid w:val="00941CC2"/>
    <w:rsid w:val="00942292"/>
    <w:rsid w:val="009432C2"/>
    <w:rsid w:val="00944284"/>
    <w:rsid w:val="00960C43"/>
    <w:rsid w:val="0098358F"/>
    <w:rsid w:val="00993950"/>
    <w:rsid w:val="00996693"/>
    <w:rsid w:val="009C4397"/>
    <w:rsid w:val="009D186F"/>
    <w:rsid w:val="009D2025"/>
    <w:rsid w:val="009E16D3"/>
    <w:rsid w:val="009E6F33"/>
    <w:rsid w:val="009F3408"/>
    <w:rsid w:val="00A248A0"/>
    <w:rsid w:val="00A35EE5"/>
    <w:rsid w:val="00A47C26"/>
    <w:rsid w:val="00A5123E"/>
    <w:rsid w:val="00A53BC4"/>
    <w:rsid w:val="00A852F3"/>
    <w:rsid w:val="00A96C7D"/>
    <w:rsid w:val="00AA6692"/>
    <w:rsid w:val="00AA7EF3"/>
    <w:rsid w:val="00AD325E"/>
    <w:rsid w:val="00AF01BA"/>
    <w:rsid w:val="00B0464A"/>
    <w:rsid w:val="00B0561A"/>
    <w:rsid w:val="00B43BA6"/>
    <w:rsid w:val="00B4799C"/>
    <w:rsid w:val="00B614B9"/>
    <w:rsid w:val="00B67225"/>
    <w:rsid w:val="00B7248A"/>
    <w:rsid w:val="00B85BE6"/>
    <w:rsid w:val="00BC4D95"/>
    <w:rsid w:val="00BD5318"/>
    <w:rsid w:val="00BE4B3B"/>
    <w:rsid w:val="00C061D6"/>
    <w:rsid w:val="00C32746"/>
    <w:rsid w:val="00C35217"/>
    <w:rsid w:val="00C360E1"/>
    <w:rsid w:val="00C45DCB"/>
    <w:rsid w:val="00C4774A"/>
    <w:rsid w:val="00C5153C"/>
    <w:rsid w:val="00C5250E"/>
    <w:rsid w:val="00C6154F"/>
    <w:rsid w:val="00C62E9B"/>
    <w:rsid w:val="00C71AC5"/>
    <w:rsid w:val="00C80F14"/>
    <w:rsid w:val="00C91FAA"/>
    <w:rsid w:val="00CA1E2E"/>
    <w:rsid w:val="00CB0C27"/>
    <w:rsid w:val="00CB7B3B"/>
    <w:rsid w:val="00CC659F"/>
    <w:rsid w:val="00CE0989"/>
    <w:rsid w:val="00CE22F9"/>
    <w:rsid w:val="00CE40AF"/>
    <w:rsid w:val="00D04425"/>
    <w:rsid w:val="00D059B2"/>
    <w:rsid w:val="00D2104C"/>
    <w:rsid w:val="00D35A68"/>
    <w:rsid w:val="00D53C9F"/>
    <w:rsid w:val="00D75E64"/>
    <w:rsid w:val="00DA242F"/>
    <w:rsid w:val="00DD1AC8"/>
    <w:rsid w:val="00DF0014"/>
    <w:rsid w:val="00DF0F65"/>
    <w:rsid w:val="00DF3AE5"/>
    <w:rsid w:val="00E108C6"/>
    <w:rsid w:val="00E21365"/>
    <w:rsid w:val="00E34630"/>
    <w:rsid w:val="00E3656F"/>
    <w:rsid w:val="00E44F3F"/>
    <w:rsid w:val="00E50F5C"/>
    <w:rsid w:val="00E546D4"/>
    <w:rsid w:val="00E7190C"/>
    <w:rsid w:val="00E80B02"/>
    <w:rsid w:val="00E9403B"/>
    <w:rsid w:val="00EB668A"/>
    <w:rsid w:val="00EC4A35"/>
    <w:rsid w:val="00ED1C03"/>
    <w:rsid w:val="00EE26A7"/>
    <w:rsid w:val="00EE666E"/>
    <w:rsid w:val="00F04072"/>
    <w:rsid w:val="00F10C38"/>
    <w:rsid w:val="00F22DD5"/>
    <w:rsid w:val="00F37814"/>
    <w:rsid w:val="00F453A4"/>
    <w:rsid w:val="00FA1770"/>
    <w:rsid w:val="00FB37E4"/>
    <w:rsid w:val="00FC6951"/>
    <w:rsid w:val="00FD4BF2"/>
    <w:rsid w:val="00FD674B"/>
    <w:rsid w:val="00FF0B4F"/>
    <w:rsid w:val="00FF18D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DEB28"/>
  <w15:docId w15:val="{DDDBD609-4EC8-4193-B784-A332C614A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o-RO"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653B3"/>
    <w:pPr>
      <w:spacing w:after="160" w:line="259" w:lineRule="auto"/>
    </w:pPr>
    <w:rPr>
      <w:rFonts w:ascii="Calibri" w:eastAsia="Calibri" w:hAnsi="Calibri" w:cs="Calibri"/>
      <w:sz w:val="22"/>
      <w:szCs w:val="22"/>
    </w:rPr>
  </w:style>
  <w:style w:type="paragraph" w:styleId="Heading3">
    <w:name w:val="heading 3"/>
    <w:basedOn w:val="Normal"/>
    <w:next w:val="Normal"/>
    <w:link w:val="Heading3Char"/>
    <w:qFormat/>
    <w:rsid w:val="00070E90"/>
    <w:pPr>
      <w:keepNext/>
      <w:spacing w:after="0" w:line="360" w:lineRule="auto"/>
      <w:ind w:left="57" w:right="57"/>
      <w:jc w:val="center"/>
      <w:outlineLvl w:val="2"/>
    </w:pPr>
    <w:rPr>
      <w:rFonts w:ascii="Times New Roman" w:eastAsia="Times New Roman" w:hAnsi="Times New Roman" w:cs="Times New Roman"/>
      <w:sz w:val="28"/>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061D6"/>
    <w:pPr>
      <w:jc w:val="center"/>
    </w:pPr>
    <w:rPr>
      <w:b/>
      <w:szCs w:val="20"/>
      <w:lang w:val="fr-FR" w:eastAsia="ro-RO"/>
    </w:rPr>
  </w:style>
  <w:style w:type="character" w:customStyle="1" w:styleId="TitleChar">
    <w:name w:val="Title Char"/>
    <w:link w:val="Title"/>
    <w:rsid w:val="00C061D6"/>
    <w:rPr>
      <w:b/>
      <w:sz w:val="24"/>
      <w:lang w:val="fr-FR" w:eastAsia="ro-RO"/>
    </w:rPr>
  </w:style>
  <w:style w:type="character" w:styleId="Strong">
    <w:name w:val="Strong"/>
    <w:uiPriority w:val="22"/>
    <w:qFormat/>
    <w:rsid w:val="00C061D6"/>
    <w:rPr>
      <w:b/>
      <w:bCs/>
    </w:rPr>
  </w:style>
  <w:style w:type="paragraph" w:styleId="ListParagraph">
    <w:name w:val="List Paragraph"/>
    <w:basedOn w:val="Normal"/>
    <w:link w:val="ListParagraphChar"/>
    <w:uiPriority w:val="34"/>
    <w:qFormat/>
    <w:rsid w:val="00C061D6"/>
    <w:pPr>
      <w:spacing w:after="200" w:line="276" w:lineRule="auto"/>
      <w:ind w:left="720"/>
    </w:pPr>
    <w:rPr>
      <w:lang w:val="en-GB"/>
    </w:rPr>
  </w:style>
  <w:style w:type="table" w:styleId="TableGrid">
    <w:name w:val="Table Grid"/>
    <w:basedOn w:val="TableNormal"/>
    <w:uiPriority w:val="39"/>
    <w:rsid w:val="008B35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
    <w:name w:val="Body text (3)_"/>
    <w:basedOn w:val="DefaultParagraphFont"/>
    <w:link w:val="Bodytext30"/>
    <w:uiPriority w:val="99"/>
    <w:locked/>
    <w:rsid w:val="008B3529"/>
    <w:rPr>
      <w:b/>
      <w:bCs/>
      <w:shd w:val="clear" w:color="auto" w:fill="FFFFFF"/>
    </w:rPr>
  </w:style>
  <w:style w:type="paragraph" w:customStyle="1" w:styleId="Bodytext30">
    <w:name w:val="Body text (3)"/>
    <w:basedOn w:val="Normal"/>
    <w:link w:val="Bodytext3"/>
    <w:uiPriority w:val="99"/>
    <w:rsid w:val="008B3529"/>
    <w:pPr>
      <w:widowControl w:val="0"/>
      <w:shd w:val="clear" w:color="auto" w:fill="FFFFFF"/>
      <w:spacing w:before="140" w:after="1240" w:line="418" w:lineRule="exact"/>
      <w:jc w:val="center"/>
    </w:pPr>
    <w:rPr>
      <w:rFonts w:ascii="Times New Roman" w:eastAsia="Times New Roman" w:hAnsi="Times New Roman" w:cs="Times New Roman"/>
      <w:b/>
      <w:bCs/>
      <w:sz w:val="20"/>
      <w:szCs w:val="20"/>
    </w:rPr>
  </w:style>
  <w:style w:type="character" w:customStyle="1" w:styleId="Bodytext2Bold">
    <w:name w:val="Body text (2) + Bold"/>
    <w:basedOn w:val="DefaultParagraphFont"/>
    <w:uiPriority w:val="99"/>
    <w:rsid w:val="00B85BE6"/>
    <w:rPr>
      <w:rFonts w:ascii="Times New Roman" w:hAnsi="Times New Roman" w:cs="Times New Roman"/>
      <w:b/>
      <w:bCs/>
      <w:color w:val="000000"/>
      <w:spacing w:val="0"/>
      <w:w w:val="100"/>
      <w:position w:val="0"/>
      <w:sz w:val="24"/>
      <w:szCs w:val="24"/>
      <w:u w:val="none"/>
      <w:lang w:val="ro-RO" w:eastAsia="ro-RO"/>
    </w:rPr>
  </w:style>
  <w:style w:type="character" w:customStyle="1" w:styleId="ListParagraphChar">
    <w:name w:val="List Paragraph Char"/>
    <w:link w:val="ListParagraph"/>
    <w:uiPriority w:val="99"/>
    <w:locked/>
    <w:rsid w:val="00B85BE6"/>
    <w:rPr>
      <w:rFonts w:ascii="Calibri" w:eastAsia="Calibri" w:hAnsi="Calibri" w:cs="Calibri"/>
      <w:sz w:val="22"/>
      <w:szCs w:val="22"/>
      <w:lang w:val="en-GB"/>
    </w:rPr>
  </w:style>
  <w:style w:type="character" w:customStyle="1" w:styleId="Bodytext2">
    <w:name w:val="Body text (2)_"/>
    <w:basedOn w:val="DefaultParagraphFont"/>
    <w:link w:val="Bodytext20"/>
    <w:uiPriority w:val="99"/>
    <w:locked/>
    <w:rsid w:val="00B85BE6"/>
    <w:rPr>
      <w:shd w:val="clear" w:color="auto" w:fill="FFFFFF"/>
    </w:rPr>
  </w:style>
  <w:style w:type="paragraph" w:customStyle="1" w:styleId="Bodytext20">
    <w:name w:val="Body text (2)"/>
    <w:basedOn w:val="Normal"/>
    <w:link w:val="Bodytext2"/>
    <w:uiPriority w:val="99"/>
    <w:rsid w:val="00B85BE6"/>
    <w:pPr>
      <w:widowControl w:val="0"/>
      <w:shd w:val="clear" w:color="auto" w:fill="FFFFFF"/>
      <w:spacing w:before="1240" w:after="0" w:line="408" w:lineRule="exact"/>
      <w:ind w:hanging="540"/>
      <w:jc w:val="both"/>
    </w:pPr>
    <w:rPr>
      <w:rFonts w:ascii="Times New Roman" w:eastAsia="Times New Roman" w:hAnsi="Times New Roman" w:cs="Times New Roman"/>
      <w:sz w:val="20"/>
      <w:szCs w:val="20"/>
    </w:rPr>
  </w:style>
  <w:style w:type="character" w:customStyle="1" w:styleId="alb">
    <w:name w:val="a_lb"/>
    <w:basedOn w:val="DefaultParagraphFont"/>
    <w:rsid w:val="009432C2"/>
  </w:style>
  <w:style w:type="character" w:styleId="CommentReference">
    <w:name w:val="annotation reference"/>
    <w:basedOn w:val="DefaultParagraphFont"/>
    <w:uiPriority w:val="99"/>
    <w:semiHidden/>
    <w:rsid w:val="009D186F"/>
    <w:rPr>
      <w:sz w:val="16"/>
      <w:szCs w:val="16"/>
    </w:rPr>
  </w:style>
  <w:style w:type="paragraph" w:styleId="CommentText">
    <w:name w:val="annotation text"/>
    <w:basedOn w:val="Normal"/>
    <w:link w:val="CommentTextChar"/>
    <w:uiPriority w:val="99"/>
    <w:rsid w:val="009D186F"/>
    <w:pPr>
      <w:widowControl w:val="0"/>
      <w:spacing w:after="0" w:line="240" w:lineRule="auto"/>
    </w:pPr>
    <w:rPr>
      <w:rFonts w:ascii="Courier New" w:hAnsi="Courier New" w:cs="Courier New"/>
      <w:color w:val="000000"/>
      <w:sz w:val="20"/>
      <w:szCs w:val="20"/>
      <w:lang w:eastAsia="ro-RO"/>
    </w:rPr>
  </w:style>
  <w:style w:type="character" w:customStyle="1" w:styleId="CommentTextChar">
    <w:name w:val="Comment Text Char"/>
    <w:basedOn w:val="DefaultParagraphFont"/>
    <w:link w:val="CommentText"/>
    <w:uiPriority w:val="99"/>
    <w:rsid w:val="009D186F"/>
    <w:rPr>
      <w:rFonts w:ascii="Courier New" w:eastAsia="Calibri" w:hAnsi="Courier New" w:cs="Courier New"/>
      <w:color w:val="000000"/>
      <w:lang w:eastAsia="ro-RO"/>
    </w:rPr>
  </w:style>
  <w:style w:type="paragraph" w:styleId="BalloonText">
    <w:name w:val="Balloon Text"/>
    <w:basedOn w:val="Normal"/>
    <w:link w:val="BalloonTextChar"/>
    <w:uiPriority w:val="99"/>
    <w:semiHidden/>
    <w:unhideWhenUsed/>
    <w:rsid w:val="009E6F3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6F33"/>
    <w:rPr>
      <w:rFonts w:ascii="Segoe UI" w:eastAsia="Calibri" w:hAnsi="Segoe UI" w:cs="Segoe UI"/>
      <w:sz w:val="18"/>
      <w:szCs w:val="18"/>
    </w:rPr>
  </w:style>
  <w:style w:type="paragraph" w:styleId="Header">
    <w:name w:val="header"/>
    <w:basedOn w:val="Normal"/>
    <w:link w:val="HeaderChar"/>
    <w:uiPriority w:val="99"/>
    <w:unhideWhenUsed/>
    <w:rsid w:val="00223754"/>
    <w:pPr>
      <w:tabs>
        <w:tab w:val="center" w:pos="4536"/>
        <w:tab w:val="right" w:pos="9072"/>
      </w:tabs>
      <w:spacing w:after="0" w:line="240" w:lineRule="auto"/>
    </w:pPr>
  </w:style>
  <w:style w:type="character" w:customStyle="1" w:styleId="HeaderChar">
    <w:name w:val="Header Char"/>
    <w:basedOn w:val="DefaultParagraphFont"/>
    <w:link w:val="Header"/>
    <w:uiPriority w:val="99"/>
    <w:rsid w:val="00223754"/>
    <w:rPr>
      <w:rFonts w:ascii="Calibri" w:eastAsia="Calibri" w:hAnsi="Calibri" w:cs="Calibri"/>
      <w:sz w:val="22"/>
      <w:szCs w:val="22"/>
    </w:rPr>
  </w:style>
  <w:style w:type="paragraph" w:styleId="Footer">
    <w:name w:val="footer"/>
    <w:basedOn w:val="Normal"/>
    <w:link w:val="FooterChar"/>
    <w:uiPriority w:val="99"/>
    <w:unhideWhenUsed/>
    <w:rsid w:val="00223754"/>
    <w:pPr>
      <w:tabs>
        <w:tab w:val="center" w:pos="4536"/>
        <w:tab w:val="right" w:pos="9072"/>
      </w:tabs>
      <w:spacing w:after="0" w:line="240" w:lineRule="auto"/>
    </w:pPr>
  </w:style>
  <w:style w:type="character" w:customStyle="1" w:styleId="FooterChar">
    <w:name w:val="Footer Char"/>
    <w:basedOn w:val="DefaultParagraphFont"/>
    <w:link w:val="Footer"/>
    <w:uiPriority w:val="99"/>
    <w:rsid w:val="00223754"/>
    <w:rPr>
      <w:rFonts w:ascii="Calibri" w:eastAsia="Calibri" w:hAnsi="Calibri" w:cs="Calibri"/>
      <w:sz w:val="22"/>
      <w:szCs w:val="22"/>
    </w:rPr>
  </w:style>
  <w:style w:type="paragraph" w:styleId="CommentSubject">
    <w:name w:val="annotation subject"/>
    <w:basedOn w:val="CommentText"/>
    <w:next w:val="CommentText"/>
    <w:link w:val="CommentSubjectChar"/>
    <w:uiPriority w:val="99"/>
    <w:semiHidden/>
    <w:unhideWhenUsed/>
    <w:rsid w:val="00454EFD"/>
    <w:pPr>
      <w:widowControl/>
      <w:spacing w:after="160"/>
    </w:pPr>
    <w:rPr>
      <w:rFonts w:ascii="Calibri" w:hAnsi="Calibri" w:cs="Calibri"/>
      <w:b/>
      <w:bCs/>
      <w:color w:val="auto"/>
      <w:lang w:eastAsia="en-US"/>
    </w:rPr>
  </w:style>
  <w:style w:type="character" w:customStyle="1" w:styleId="CommentSubjectChar">
    <w:name w:val="Comment Subject Char"/>
    <w:basedOn w:val="CommentTextChar"/>
    <w:link w:val="CommentSubject"/>
    <w:uiPriority w:val="99"/>
    <w:semiHidden/>
    <w:rsid w:val="00454EFD"/>
    <w:rPr>
      <w:rFonts w:ascii="Calibri" w:eastAsia="Calibri" w:hAnsi="Calibri" w:cs="Calibri"/>
      <w:b/>
      <w:bCs/>
      <w:color w:val="000000"/>
      <w:lang w:eastAsia="ro-RO"/>
    </w:rPr>
  </w:style>
  <w:style w:type="paragraph" w:customStyle="1" w:styleId="Default">
    <w:name w:val="Default"/>
    <w:rsid w:val="00D2104C"/>
    <w:pPr>
      <w:autoSpaceDE w:val="0"/>
      <w:autoSpaceDN w:val="0"/>
      <w:adjustRightInd w:val="0"/>
    </w:pPr>
    <w:rPr>
      <w:color w:val="000000"/>
      <w:sz w:val="24"/>
      <w:szCs w:val="24"/>
      <w:lang w:val="en-US"/>
    </w:rPr>
  </w:style>
  <w:style w:type="character" w:customStyle="1" w:styleId="Other">
    <w:name w:val="Other_"/>
    <w:basedOn w:val="DefaultParagraphFont"/>
    <w:link w:val="Other0"/>
    <w:rsid w:val="00D2104C"/>
    <w:rPr>
      <w:shd w:val="clear" w:color="auto" w:fill="FFFFFF"/>
    </w:rPr>
  </w:style>
  <w:style w:type="paragraph" w:customStyle="1" w:styleId="Other0">
    <w:name w:val="Other"/>
    <w:basedOn w:val="Normal"/>
    <w:link w:val="Other"/>
    <w:rsid w:val="00D2104C"/>
    <w:pPr>
      <w:widowControl w:val="0"/>
      <w:shd w:val="clear" w:color="auto" w:fill="FFFFFF"/>
      <w:spacing w:after="0" w:line="254" w:lineRule="auto"/>
      <w:jc w:val="both"/>
    </w:pPr>
    <w:rPr>
      <w:rFonts w:ascii="Times New Roman" w:eastAsia="Times New Roman" w:hAnsi="Times New Roman" w:cs="Times New Roman"/>
      <w:sz w:val="20"/>
      <w:szCs w:val="20"/>
    </w:rPr>
  </w:style>
  <w:style w:type="character" w:customStyle="1" w:styleId="semtbdy1">
    <w:name w:val="s_emt_bdy1"/>
    <w:basedOn w:val="DefaultParagraphFont"/>
    <w:rsid w:val="00D2104C"/>
    <w:rPr>
      <w:rFonts w:ascii="Verdana" w:hAnsi="Verdana" w:hint="default"/>
      <w:b/>
      <w:bCs/>
      <w:color w:val="006400"/>
      <w:sz w:val="18"/>
      <w:szCs w:val="18"/>
      <w:shd w:val="clear" w:color="auto" w:fill="FFFFFF"/>
    </w:rPr>
  </w:style>
  <w:style w:type="paragraph" w:styleId="BodyText">
    <w:name w:val="Body Text"/>
    <w:basedOn w:val="Normal"/>
    <w:link w:val="BodyTextChar"/>
    <w:uiPriority w:val="99"/>
    <w:unhideWhenUsed/>
    <w:rsid w:val="00D2104C"/>
    <w:pPr>
      <w:spacing w:after="120"/>
    </w:pPr>
    <w:rPr>
      <w:rFonts w:asciiTheme="minorHAnsi" w:eastAsiaTheme="minorHAnsi" w:hAnsiTheme="minorHAnsi" w:cstheme="minorBidi"/>
      <w:lang w:val="en-US"/>
    </w:rPr>
  </w:style>
  <w:style w:type="character" w:customStyle="1" w:styleId="BodyTextChar">
    <w:name w:val="Body Text Char"/>
    <w:basedOn w:val="DefaultParagraphFont"/>
    <w:link w:val="BodyText"/>
    <w:uiPriority w:val="99"/>
    <w:rsid w:val="00D2104C"/>
    <w:rPr>
      <w:rFonts w:asciiTheme="minorHAnsi" w:eastAsiaTheme="minorHAnsi" w:hAnsiTheme="minorHAnsi" w:cstheme="minorBidi"/>
      <w:sz w:val="22"/>
      <w:szCs w:val="22"/>
      <w:lang w:val="en-US"/>
    </w:rPr>
  </w:style>
  <w:style w:type="paragraph" w:customStyle="1" w:styleId="ssmnpar">
    <w:name w:val="s_smn_par"/>
    <w:basedOn w:val="Normal"/>
    <w:rsid w:val="009D2025"/>
    <w:pPr>
      <w:spacing w:before="100" w:beforeAutospacing="1" w:after="100" w:afterAutospacing="1" w:line="240" w:lineRule="auto"/>
      <w:jc w:val="center"/>
    </w:pPr>
    <w:rPr>
      <w:rFonts w:ascii="Verdana" w:eastAsiaTheme="minorEastAsia" w:hAnsi="Verdana" w:cs="Times New Roman"/>
      <w:b/>
      <w:bCs/>
      <w:color w:val="24689B"/>
      <w:sz w:val="17"/>
      <w:szCs w:val="17"/>
      <w:lang w:val="en-US"/>
    </w:rPr>
  </w:style>
  <w:style w:type="paragraph" w:customStyle="1" w:styleId="sartttl">
    <w:name w:val="s_art_ttl"/>
    <w:basedOn w:val="Normal"/>
    <w:rsid w:val="006710F4"/>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customStyle="1" w:styleId="salnttl">
    <w:name w:val="s_aln_ttl"/>
    <w:basedOn w:val="DefaultParagraphFont"/>
    <w:rsid w:val="006710F4"/>
  </w:style>
  <w:style w:type="character" w:customStyle="1" w:styleId="salnbdy">
    <w:name w:val="s_aln_bdy"/>
    <w:basedOn w:val="DefaultParagraphFont"/>
    <w:rsid w:val="006710F4"/>
  </w:style>
  <w:style w:type="character" w:customStyle="1" w:styleId="slitttl">
    <w:name w:val="s_lit_ttl"/>
    <w:basedOn w:val="DefaultParagraphFont"/>
    <w:rsid w:val="006710F4"/>
  </w:style>
  <w:style w:type="character" w:customStyle="1" w:styleId="slitbdy">
    <w:name w:val="s_lit_bdy"/>
    <w:basedOn w:val="DefaultParagraphFont"/>
    <w:rsid w:val="006710F4"/>
  </w:style>
  <w:style w:type="character" w:customStyle="1" w:styleId="Heading3Char">
    <w:name w:val="Heading 3 Char"/>
    <w:basedOn w:val="DefaultParagraphFont"/>
    <w:link w:val="Heading3"/>
    <w:rsid w:val="00070E90"/>
    <w:rPr>
      <w:sz w:val="28"/>
      <w:szCs w:val="16"/>
    </w:rPr>
  </w:style>
  <w:style w:type="character" w:customStyle="1" w:styleId="spar3">
    <w:name w:val="s_par3"/>
    <w:basedOn w:val="DefaultParagraphFont"/>
    <w:uiPriority w:val="99"/>
    <w:rsid w:val="00213364"/>
    <w:rPr>
      <w:rFonts w:ascii="Verdana" w:hAnsi="Verdana" w:cs="Verdana"/>
      <w:color w:val="000000"/>
      <w:sz w:val="20"/>
      <w:szCs w:val="20"/>
      <w:shd w:val="clear" w:color="auto" w:fill="FFFFFF"/>
    </w:rPr>
  </w:style>
  <w:style w:type="character" w:styleId="Hyperlink">
    <w:name w:val="Hyperlink"/>
    <w:basedOn w:val="DefaultParagraphFont"/>
    <w:rsid w:val="004653B3"/>
    <w:rPr>
      <w:color w:val="0563C1" w:themeColor="hyperlink"/>
      <w:u w:val="single"/>
    </w:rPr>
  </w:style>
  <w:style w:type="character" w:styleId="UnresolvedMention">
    <w:name w:val="Unresolved Mention"/>
    <w:basedOn w:val="DefaultParagraphFont"/>
    <w:uiPriority w:val="99"/>
    <w:semiHidden/>
    <w:unhideWhenUsed/>
    <w:rsid w:val="00A248A0"/>
    <w:rPr>
      <w:color w:val="605E5C"/>
      <w:shd w:val="clear" w:color="auto" w:fill="E1DFDD"/>
    </w:rPr>
  </w:style>
  <w:style w:type="paragraph" w:styleId="NormalWeb">
    <w:name w:val="Normal (Web)"/>
    <w:basedOn w:val="Normal"/>
    <w:uiPriority w:val="99"/>
    <w:unhideWhenUsed/>
    <w:rsid w:val="00EC4A35"/>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826140">
      <w:bodyDiv w:val="1"/>
      <w:marLeft w:val="0"/>
      <w:marRight w:val="0"/>
      <w:marTop w:val="0"/>
      <w:marBottom w:val="0"/>
      <w:divBdr>
        <w:top w:val="none" w:sz="0" w:space="0" w:color="auto"/>
        <w:left w:val="none" w:sz="0" w:space="0" w:color="auto"/>
        <w:bottom w:val="none" w:sz="0" w:space="0" w:color="auto"/>
        <w:right w:val="none" w:sz="0" w:space="0" w:color="auto"/>
      </w:divBdr>
      <w:divsChild>
        <w:div w:id="203756819">
          <w:marLeft w:val="0"/>
          <w:marRight w:val="0"/>
          <w:marTop w:val="0"/>
          <w:marBottom w:val="0"/>
          <w:divBdr>
            <w:top w:val="none" w:sz="0" w:space="0" w:color="auto"/>
            <w:left w:val="none" w:sz="0" w:space="0" w:color="auto"/>
            <w:bottom w:val="none" w:sz="0" w:space="0" w:color="auto"/>
            <w:right w:val="none" w:sz="0" w:space="0" w:color="auto"/>
          </w:divBdr>
          <w:divsChild>
            <w:div w:id="61297921">
              <w:marLeft w:val="0"/>
              <w:marRight w:val="0"/>
              <w:marTop w:val="0"/>
              <w:marBottom w:val="0"/>
              <w:divBdr>
                <w:top w:val="none" w:sz="0" w:space="0" w:color="auto"/>
                <w:left w:val="none" w:sz="0" w:space="0" w:color="auto"/>
                <w:bottom w:val="none" w:sz="0" w:space="0" w:color="auto"/>
                <w:right w:val="none" w:sz="0" w:space="0" w:color="auto"/>
              </w:divBdr>
            </w:div>
            <w:div w:id="563875695">
              <w:marLeft w:val="0"/>
              <w:marRight w:val="0"/>
              <w:marTop w:val="0"/>
              <w:marBottom w:val="0"/>
              <w:divBdr>
                <w:top w:val="none" w:sz="0" w:space="0" w:color="auto"/>
                <w:left w:val="none" w:sz="0" w:space="0" w:color="auto"/>
                <w:bottom w:val="none" w:sz="0" w:space="0" w:color="auto"/>
                <w:right w:val="none" w:sz="0" w:space="0" w:color="auto"/>
              </w:divBdr>
            </w:div>
            <w:div w:id="262111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58898">
      <w:bodyDiv w:val="1"/>
      <w:marLeft w:val="0"/>
      <w:marRight w:val="0"/>
      <w:marTop w:val="0"/>
      <w:marBottom w:val="0"/>
      <w:divBdr>
        <w:top w:val="none" w:sz="0" w:space="0" w:color="auto"/>
        <w:left w:val="none" w:sz="0" w:space="0" w:color="auto"/>
        <w:bottom w:val="none" w:sz="0" w:space="0" w:color="auto"/>
        <w:right w:val="none" w:sz="0" w:space="0" w:color="auto"/>
      </w:divBdr>
      <w:divsChild>
        <w:div w:id="1858420821">
          <w:marLeft w:val="0"/>
          <w:marRight w:val="0"/>
          <w:marTop w:val="0"/>
          <w:marBottom w:val="0"/>
          <w:divBdr>
            <w:top w:val="none" w:sz="0" w:space="0" w:color="auto"/>
            <w:left w:val="none" w:sz="0" w:space="0" w:color="auto"/>
            <w:bottom w:val="none" w:sz="0" w:space="0" w:color="auto"/>
            <w:right w:val="none" w:sz="0" w:space="0" w:color="auto"/>
          </w:divBdr>
        </w:div>
      </w:divsChild>
    </w:div>
    <w:div w:id="627011245">
      <w:bodyDiv w:val="1"/>
      <w:marLeft w:val="0"/>
      <w:marRight w:val="0"/>
      <w:marTop w:val="0"/>
      <w:marBottom w:val="0"/>
      <w:divBdr>
        <w:top w:val="none" w:sz="0" w:space="0" w:color="auto"/>
        <w:left w:val="none" w:sz="0" w:space="0" w:color="auto"/>
        <w:bottom w:val="none" w:sz="0" w:space="0" w:color="auto"/>
        <w:right w:val="none" w:sz="0" w:space="0" w:color="auto"/>
      </w:divBdr>
    </w:div>
    <w:div w:id="908225071">
      <w:bodyDiv w:val="1"/>
      <w:marLeft w:val="0"/>
      <w:marRight w:val="0"/>
      <w:marTop w:val="0"/>
      <w:marBottom w:val="0"/>
      <w:divBdr>
        <w:top w:val="none" w:sz="0" w:space="0" w:color="auto"/>
        <w:left w:val="none" w:sz="0" w:space="0" w:color="auto"/>
        <w:bottom w:val="none" w:sz="0" w:space="0" w:color="auto"/>
        <w:right w:val="none" w:sz="0" w:space="0" w:color="auto"/>
      </w:divBdr>
    </w:div>
    <w:div w:id="936593299">
      <w:bodyDiv w:val="1"/>
      <w:marLeft w:val="0"/>
      <w:marRight w:val="0"/>
      <w:marTop w:val="0"/>
      <w:marBottom w:val="0"/>
      <w:divBdr>
        <w:top w:val="none" w:sz="0" w:space="0" w:color="auto"/>
        <w:left w:val="none" w:sz="0" w:space="0" w:color="auto"/>
        <w:bottom w:val="none" w:sz="0" w:space="0" w:color="auto"/>
        <w:right w:val="none" w:sz="0" w:space="0" w:color="auto"/>
      </w:divBdr>
      <w:divsChild>
        <w:div w:id="1625692166">
          <w:marLeft w:val="0"/>
          <w:marRight w:val="0"/>
          <w:marTop w:val="0"/>
          <w:marBottom w:val="0"/>
          <w:divBdr>
            <w:top w:val="none" w:sz="0" w:space="0" w:color="auto"/>
            <w:left w:val="none" w:sz="0" w:space="0" w:color="auto"/>
            <w:bottom w:val="none" w:sz="0" w:space="0" w:color="auto"/>
            <w:right w:val="none" w:sz="0" w:space="0" w:color="auto"/>
          </w:divBdr>
        </w:div>
      </w:divsChild>
    </w:div>
    <w:div w:id="1116945862">
      <w:bodyDiv w:val="1"/>
      <w:marLeft w:val="0"/>
      <w:marRight w:val="0"/>
      <w:marTop w:val="0"/>
      <w:marBottom w:val="0"/>
      <w:divBdr>
        <w:top w:val="none" w:sz="0" w:space="0" w:color="auto"/>
        <w:left w:val="none" w:sz="0" w:space="0" w:color="auto"/>
        <w:bottom w:val="none" w:sz="0" w:space="0" w:color="auto"/>
        <w:right w:val="none" w:sz="0" w:space="0" w:color="auto"/>
      </w:divBdr>
    </w:div>
    <w:div w:id="1207522847">
      <w:bodyDiv w:val="1"/>
      <w:marLeft w:val="0"/>
      <w:marRight w:val="0"/>
      <w:marTop w:val="0"/>
      <w:marBottom w:val="0"/>
      <w:divBdr>
        <w:top w:val="none" w:sz="0" w:space="0" w:color="auto"/>
        <w:left w:val="none" w:sz="0" w:space="0" w:color="auto"/>
        <w:bottom w:val="none" w:sz="0" w:space="0" w:color="auto"/>
        <w:right w:val="none" w:sz="0" w:space="0" w:color="auto"/>
      </w:divBdr>
    </w:div>
    <w:div w:id="1230339924">
      <w:bodyDiv w:val="1"/>
      <w:marLeft w:val="0"/>
      <w:marRight w:val="0"/>
      <w:marTop w:val="0"/>
      <w:marBottom w:val="0"/>
      <w:divBdr>
        <w:top w:val="none" w:sz="0" w:space="0" w:color="auto"/>
        <w:left w:val="none" w:sz="0" w:space="0" w:color="auto"/>
        <w:bottom w:val="none" w:sz="0" w:space="0" w:color="auto"/>
        <w:right w:val="none" w:sz="0" w:space="0" w:color="auto"/>
      </w:divBdr>
    </w:div>
    <w:div w:id="1396396904">
      <w:bodyDiv w:val="1"/>
      <w:marLeft w:val="0"/>
      <w:marRight w:val="0"/>
      <w:marTop w:val="0"/>
      <w:marBottom w:val="0"/>
      <w:divBdr>
        <w:top w:val="none" w:sz="0" w:space="0" w:color="auto"/>
        <w:left w:val="none" w:sz="0" w:space="0" w:color="auto"/>
        <w:bottom w:val="none" w:sz="0" w:space="0" w:color="auto"/>
        <w:right w:val="none" w:sz="0" w:space="0" w:color="auto"/>
      </w:divBdr>
      <w:divsChild>
        <w:div w:id="694423552">
          <w:marLeft w:val="0"/>
          <w:marRight w:val="0"/>
          <w:marTop w:val="0"/>
          <w:marBottom w:val="0"/>
          <w:divBdr>
            <w:top w:val="none" w:sz="0" w:space="0" w:color="auto"/>
            <w:left w:val="none" w:sz="0" w:space="0" w:color="auto"/>
            <w:bottom w:val="none" w:sz="0" w:space="0" w:color="auto"/>
            <w:right w:val="none" w:sz="0" w:space="0" w:color="auto"/>
          </w:divBdr>
          <w:divsChild>
            <w:div w:id="1439568418">
              <w:marLeft w:val="0"/>
              <w:marRight w:val="0"/>
              <w:marTop w:val="0"/>
              <w:marBottom w:val="0"/>
              <w:divBdr>
                <w:top w:val="none" w:sz="0" w:space="0" w:color="auto"/>
                <w:left w:val="none" w:sz="0" w:space="0" w:color="auto"/>
                <w:bottom w:val="none" w:sz="0" w:space="0" w:color="auto"/>
                <w:right w:val="none" w:sz="0" w:space="0" w:color="auto"/>
              </w:divBdr>
              <w:divsChild>
                <w:div w:id="1074200708">
                  <w:marLeft w:val="0"/>
                  <w:marRight w:val="0"/>
                  <w:marTop w:val="0"/>
                  <w:marBottom w:val="0"/>
                  <w:divBdr>
                    <w:top w:val="none" w:sz="0" w:space="0" w:color="auto"/>
                    <w:left w:val="none" w:sz="0" w:space="0" w:color="auto"/>
                    <w:bottom w:val="none" w:sz="0" w:space="0" w:color="auto"/>
                    <w:right w:val="none" w:sz="0" w:space="0" w:color="auto"/>
                  </w:divBdr>
                </w:div>
                <w:div w:id="1432511798">
                  <w:marLeft w:val="0"/>
                  <w:marRight w:val="0"/>
                  <w:marTop w:val="0"/>
                  <w:marBottom w:val="0"/>
                  <w:divBdr>
                    <w:top w:val="none" w:sz="0" w:space="0" w:color="auto"/>
                    <w:left w:val="none" w:sz="0" w:space="0" w:color="auto"/>
                    <w:bottom w:val="none" w:sz="0" w:space="0" w:color="auto"/>
                    <w:right w:val="none" w:sz="0" w:space="0" w:color="auto"/>
                  </w:divBdr>
                </w:div>
                <w:div w:id="1555581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6678923">
      <w:bodyDiv w:val="1"/>
      <w:marLeft w:val="0"/>
      <w:marRight w:val="0"/>
      <w:marTop w:val="0"/>
      <w:marBottom w:val="0"/>
      <w:divBdr>
        <w:top w:val="none" w:sz="0" w:space="0" w:color="auto"/>
        <w:left w:val="none" w:sz="0" w:space="0" w:color="auto"/>
        <w:bottom w:val="none" w:sz="0" w:space="0" w:color="auto"/>
        <w:right w:val="none" w:sz="0" w:space="0" w:color="auto"/>
      </w:divBdr>
      <w:divsChild>
        <w:div w:id="1773209850">
          <w:marLeft w:val="0"/>
          <w:marRight w:val="0"/>
          <w:marTop w:val="0"/>
          <w:marBottom w:val="0"/>
          <w:divBdr>
            <w:top w:val="none" w:sz="0" w:space="0" w:color="auto"/>
            <w:left w:val="none" w:sz="0" w:space="0" w:color="auto"/>
            <w:bottom w:val="none" w:sz="0" w:space="0" w:color="auto"/>
            <w:right w:val="none" w:sz="0" w:space="0" w:color="auto"/>
          </w:divBdr>
        </w:div>
      </w:divsChild>
    </w:div>
    <w:div w:id="187094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heice.com/products/27996665/Dutch-TTF-Gas-Futures/dat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ur01.safelinks.protection.outlook.com/?url=https%3A%2F%2Fwww.theice.com%2Fproducts%2F27996665%2FDutch-TTF-Gas-Futures%2Fdata&amp;data=04%7C01%7Cvalentin.pop%40eon-romania.ro%7C0111b71d4b6b42b1c74d08d9db2c05d6%7Cb914a242e718443ba47c6b4c649d8c0a%7C0%7C0%7C637781804380846189%7CUnknown%7CTWFpbGZsb3d8eyJWIjoiMC4wLjAwMDAiLCJQIjoiV2luMzIiLCJBTiI6Ik1haWwiLCJXVCI6Mn0%3D%7C3000&amp;sdata=b9qWHxnSXPZGebrHCCKgsDmfSOf3IIYP4Nm%2BWmg3%2Bnk%3D&amp;reserved=0" TargetMode="Externa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0A5EA-3354-4B21-9089-98FAC4FF7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3111</Words>
  <Characters>17736</Characters>
  <DocSecurity>0</DocSecurity>
  <Lines>147</Lines>
  <Paragraphs>41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LinksUpToDate>false</LinksUpToDate>
  <CharactersWithSpaces>20806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2022-01-26T10:12:00Z</dcterms:created>
  <dcterms:modified xsi:type="dcterms:W3CDTF">2022-01-26T10:12:00Z</dcterms:modified>
</cp:coreProperties>
</file>